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F3CDD" w14:textId="57DE4F0E" w:rsidR="006F34CD" w:rsidRPr="00F81CD2" w:rsidRDefault="003A2969" w:rsidP="00C52FC6">
      <w:pPr>
        <w:pStyle w:val="Zkladntext"/>
        <w:widowControl/>
        <w:jc w:val="center"/>
        <w:rPr>
          <w:color w:val="002060"/>
        </w:rPr>
      </w:pPr>
      <w:bookmarkStart w:id="0" w:name="_GoBack"/>
      <w:bookmarkEnd w:id="0"/>
      <w:r w:rsidRPr="003A2969">
        <w:rPr>
          <w:noProof/>
          <w:color w:val="002060"/>
        </w:rPr>
        <w:drawing>
          <wp:inline distT="0" distB="0" distL="0" distR="0" wp14:anchorId="6C2BB150" wp14:editId="52851E0A">
            <wp:extent cx="1257300" cy="600075"/>
            <wp:effectExtent l="0" t="0" r="0" b="9525"/>
            <wp:docPr id="4" name="Obrázek 4" descr="C:\Users\kasparova\Desktop\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parova\Desktop\LOGO_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AAFD8" w14:textId="77777777" w:rsidR="009326EE" w:rsidRPr="00714993" w:rsidRDefault="00BD51FC" w:rsidP="00EF05AA">
      <w:pPr>
        <w:pStyle w:val="Zkladntext"/>
        <w:widowControl/>
        <w:spacing w:before="0" w:after="0" w:line="360" w:lineRule="auto"/>
        <w:jc w:val="center"/>
        <w:rPr>
          <w:color w:val="auto"/>
        </w:rPr>
      </w:pPr>
      <w:r w:rsidRPr="00714993">
        <w:rPr>
          <w:b/>
          <w:bCs/>
          <w:color w:val="auto"/>
        </w:rPr>
        <w:t xml:space="preserve">Euroškola Česká Lípa </w:t>
      </w:r>
      <w:r w:rsidR="009326EE" w:rsidRPr="00714993">
        <w:rPr>
          <w:b/>
          <w:bCs/>
          <w:color w:val="auto"/>
        </w:rPr>
        <w:t>střední odborná škola s.r.o.</w:t>
      </w:r>
    </w:p>
    <w:p w14:paraId="1B58E5AF" w14:textId="77777777" w:rsidR="009326EE" w:rsidRPr="00714993" w:rsidRDefault="009326EE" w:rsidP="00EF05AA">
      <w:pPr>
        <w:pStyle w:val="Zkladntext"/>
        <w:widowControl/>
        <w:spacing w:before="0" w:after="0" w:line="360" w:lineRule="auto"/>
        <w:jc w:val="center"/>
        <w:rPr>
          <w:color w:val="auto"/>
        </w:rPr>
      </w:pPr>
      <w:r w:rsidRPr="00714993">
        <w:rPr>
          <w:b/>
          <w:bCs/>
          <w:color w:val="auto"/>
        </w:rPr>
        <w:t>Železničářská 2232</w:t>
      </w:r>
      <w:r w:rsidR="00EF05AA" w:rsidRPr="00714993">
        <w:rPr>
          <w:b/>
          <w:bCs/>
          <w:color w:val="auto"/>
        </w:rPr>
        <w:t>, Česká Lípa</w:t>
      </w:r>
    </w:p>
    <w:p w14:paraId="3C7039EC" w14:textId="5D070166" w:rsidR="009326EE" w:rsidRPr="00714993" w:rsidRDefault="009326EE" w:rsidP="00EF05AA">
      <w:pPr>
        <w:pStyle w:val="Zkladntext"/>
        <w:widowControl/>
        <w:spacing w:before="0" w:after="0" w:line="360" w:lineRule="auto"/>
        <w:jc w:val="center"/>
        <w:rPr>
          <w:b/>
          <w:bCs/>
          <w:color w:val="auto"/>
        </w:rPr>
      </w:pPr>
      <w:r w:rsidRPr="00714993">
        <w:rPr>
          <w:b/>
          <w:bCs/>
          <w:color w:val="auto"/>
        </w:rPr>
        <w:t xml:space="preserve">tel. </w:t>
      </w:r>
      <w:r w:rsidR="00F1013F" w:rsidRPr="00714993">
        <w:rPr>
          <w:b/>
          <w:bCs/>
          <w:color w:val="auto"/>
        </w:rPr>
        <w:t xml:space="preserve">601 360 608, </w:t>
      </w:r>
      <w:r w:rsidR="00FD65AA" w:rsidRPr="00714993">
        <w:rPr>
          <w:b/>
          <w:bCs/>
          <w:color w:val="auto"/>
        </w:rPr>
        <w:t>602 459 011</w:t>
      </w:r>
      <w:r w:rsidRPr="00714993">
        <w:rPr>
          <w:b/>
          <w:bCs/>
          <w:color w:val="auto"/>
        </w:rPr>
        <w:t xml:space="preserve">, e-mail: </w:t>
      </w:r>
      <w:hyperlink r:id="rId9" w:history="1">
        <w:r w:rsidRPr="00714993">
          <w:rPr>
            <w:rStyle w:val="Hypertextovodkaz"/>
            <w:b/>
            <w:bCs/>
            <w:color w:val="auto"/>
            <w:u w:val="none"/>
          </w:rPr>
          <w:t>euroskcl@</w:t>
        </w:r>
        <w:r w:rsidR="00E212BD" w:rsidRPr="00714993">
          <w:rPr>
            <w:rStyle w:val="Hypertextovodkaz"/>
            <w:b/>
            <w:bCs/>
            <w:color w:val="auto"/>
            <w:u w:val="none"/>
          </w:rPr>
          <w:t>eso</w:t>
        </w:r>
        <w:r w:rsidRPr="00714993">
          <w:rPr>
            <w:rStyle w:val="Hypertextovodkaz"/>
            <w:b/>
            <w:bCs/>
            <w:color w:val="auto"/>
            <w:u w:val="none"/>
          </w:rPr>
          <w:t>-cl.cz</w:t>
        </w:r>
      </w:hyperlink>
      <w:r w:rsidR="00B91B35" w:rsidRPr="00714993">
        <w:rPr>
          <w:b/>
          <w:bCs/>
          <w:color w:val="auto"/>
        </w:rPr>
        <w:t>, ceskalipa.euroskola.</w:t>
      </w:r>
      <w:r w:rsidRPr="00714993">
        <w:rPr>
          <w:b/>
          <w:bCs/>
          <w:color w:val="auto"/>
        </w:rPr>
        <w:t>cz</w:t>
      </w:r>
    </w:p>
    <w:p w14:paraId="386AFA49" w14:textId="77777777" w:rsidR="009326EE" w:rsidRPr="00714993" w:rsidRDefault="009326EE" w:rsidP="00C52FC6">
      <w:pPr>
        <w:pStyle w:val="Zkladntext"/>
        <w:widowControl/>
        <w:rPr>
          <w:color w:val="auto"/>
        </w:rPr>
      </w:pPr>
    </w:p>
    <w:p w14:paraId="7B109D67" w14:textId="4D697A73" w:rsidR="004F677A" w:rsidRPr="00F81CD2" w:rsidRDefault="004F677A" w:rsidP="007F6DB6">
      <w:pPr>
        <w:pStyle w:val="Zkladntext"/>
        <w:widowControl/>
        <w:jc w:val="center"/>
        <w:rPr>
          <w:b/>
          <w:bCs/>
          <w:color w:val="auto"/>
          <w:sz w:val="44"/>
          <w:szCs w:val="44"/>
        </w:rPr>
      </w:pPr>
      <w:r w:rsidRPr="00F81CD2">
        <w:rPr>
          <w:b/>
          <w:bCs/>
          <w:color w:val="auto"/>
          <w:sz w:val="44"/>
          <w:szCs w:val="44"/>
        </w:rPr>
        <w:t xml:space="preserve">VÝROČNÍ ZPRÁVA O ČINNOSTI </w:t>
      </w:r>
      <w:r w:rsidR="007F6DB6" w:rsidRPr="00F81CD2">
        <w:rPr>
          <w:b/>
          <w:bCs/>
          <w:color w:val="auto"/>
          <w:sz w:val="44"/>
          <w:szCs w:val="44"/>
        </w:rPr>
        <w:br/>
        <w:t>ŠK</w:t>
      </w:r>
      <w:r w:rsidRPr="00F81CD2">
        <w:rPr>
          <w:b/>
          <w:bCs/>
          <w:color w:val="auto"/>
          <w:sz w:val="44"/>
          <w:szCs w:val="44"/>
        </w:rPr>
        <w:t>OLY</w:t>
      </w:r>
    </w:p>
    <w:p w14:paraId="47738548" w14:textId="77777777" w:rsidR="00134C96" w:rsidRPr="00F81CD2" w:rsidRDefault="004F677A" w:rsidP="00DE1507">
      <w:pPr>
        <w:pStyle w:val="Zkladntext"/>
        <w:widowControl/>
        <w:jc w:val="center"/>
        <w:rPr>
          <w:b/>
          <w:bCs/>
          <w:color w:val="auto"/>
          <w:sz w:val="44"/>
          <w:szCs w:val="44"/>
        </w:rPr>
      </w:pPr>
      <w:r w:rsidRPr="00F81CD2">
        <w:rPr>
          <w:b/>
          <w:bCs/>
          <w:color w:val="auto"/>
          <w:sz w:val="44"/>
          <w:szCs w:val="44"/>
        </w:rPr>
        <w:t>ZA ŠKOLNÍ ROK</w:t>
      </w:r>
      <w:r w:rsidR="00D1630B" w:rsidRPr="00F81CD2">
        <w:rPr>
          <w:b/>
          <w:bCs/>
          <w:color w:val="auto"/>
          <w:sz w:val="44"/>
          <w:szCs w:val="44"/>
        </w:rPr>
        <w:t xml:space="preserve"> 20</w:t>
      </w:r>
      <w:r w:rsidR="00F81CD2">
        <w:rPr>
          <w:b/>
          <w:bCs/>
          <w:color w:val="auto"/>
          <w:sz w:val="44"/>
          <w:szCs w:val="44"/>
        </w:rPr>
        <w:t>20</w:t>
      </w:r>
      <w:r w:rsidR="00134C96" w:rsidRPr="00F81CD2">
        <w:rPr>
          <w:b/>
          <w:bCs/>
          <w:color w:val="auto"/>
          <w:sz w:val="44"/>
          <w:szCs w:val="44"/>
        </w:rPr>
        <w:t>/20</w:t>
      </w:r>
      <w:r w:rsidR="0061325E" w:rsidRPr="00F81CD2">
        <w:rPr>
          <w:b/>
          <w:bCs/>
          <w:color w:val="auto"/>
          <w:sz w:val="44"/>
          <w:szCs w:val="44"/>
        </w:rPr>
        <w:t>2</w:t>
      </w:r>
      <w:r w:rsidR="00F81CD2">
        <w:rPr>
          <w:b/>
          <w:bCs/>
          <w:color w:val="auto"/>
          <w:sz w:val="44"/>
          <w:szCs w:val="44"/>
        </w:rPr>
        <w:t>1</w:t>
      </w:r>
    </w:p>
    <w:p w14:paraId="35CD0794" w14:textId="3BF3A876" w:rsidR="00F76A3E" w:rsidRPr="00F81CD2" w:rsidRDefault="00CE5995" w:rsidP="00DE1507">
      <w:pPr>
        <w:pStyle w:val="Zkladntext"/>
        <w:widowControl/>
        <w:jc w:val="center"/>
        <w:rPr>
          <w:b/>
          <w:bCs/>
          <w:color w:val="002060"/>
          <w:sz w:val="44"/>
          <w:szCs w:val="44"/>
        </w:rPr>
      </w:pPr>
      <w:r w:rsidRPr="00CE5995">
        <w:rPr>
          <w:b/>
          <w:bCs/>
          <w:noProof/>
          <w:color w:val="002060"/>
          <w:sz w:val="44"/>
          <w:szCs w:val="44"/>
        </w:rPr>
        <w:drawing>
          <wp:inline distT="0" distB="0" distL="0" distR="0" wp14:anchorId="294A0592" wp14:editId="69A1D64E">
            <wp:extent cx="4698000" cy="3135600"/>
            <wp:effectExtent l="0" t="0" r="7620" b="8255"/>
            <wp:docPr id="6" name="Obrázek 6" descr="C:\Users\kasparova\Desktop\Nová složka (3)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parova\Desktop\Nová složka (3)\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000" cy="31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8C3D" w14:textId="77777777" w:rsidR="00B00A90" w:rsidRPr="00F81CD2" w:rsidRDefault="00B00A90" w:rsidP="00EF05AA">
      <w:pPr>
        <w:pStyle w:val="Zkladntext"/>
        <w:widowControl/>
        <w:ind w:left="720" w:firstLine="720"/>
        <w:jc w:val="center"/>
        <w:rPr>
          <w:color w:val="auto"/>
        </w:rPr>
      </w:pPr>
    </w:p>
    <w:p w14:paraId="7E18C0F8" w14:textId="77E88818" w:rsidR="009361B7" w:rsidRPr="00F81CD2" w:rsidRDefault="009361B7" w:rsidP="009361B7">
      <w:pPr>
        <w:pStyle w:val="Zkladntext"/>
        <w:widowControl/>
        <w:tabs>
          <w:tab w:val="left" w:pos="4253"/>
        </w:tabs>
        <w:spacing w:after="0"/>
        <w:rPr>
          <w:bCs/>
          <w:color w:val="auto"/>
        </w:rPr>
      </w:pPr>
      <w:r w:rsidRPr="00F81CD2">
        <w:rPr>
          <w:bCs/>
          <w:color w:val="auto"/>
        </w:rPr>
        <w:t>Zpracovala a předkládá:</w:t>
      </w:r>
      <w:r w:rsidRPr="00F81CD2">
        <w:rPr>
          <w:bCs/>
          <w:color w:val="auto"/>
        </w:rPr>
        <w:tab/>
        <w:t>Mgr. Petra Kašparová</w:t>
      </w:r>
    </w:p>
    <w:p w14:paraId="16AFEEDF" w14:textId="70D98B34" w:rsidR="009361B7" w:rsidRDefault="009361B7" w:rsidP="009361B7">
      <w:pPr>
        <w:pStyle w:val="Zkladntext"/>
        <w:widowControl/>
        <w:tabs>
          <w:tab w:val="left" w:pos="4253"/>
        </w:tabs>
        <w:spacing w:before="0"/>
        <w:rPr>
          <w:bCs/>
          <w:color w:val="auto"/>
        </w:rPr>
      </w:pPr>
      <w:r w:rsidRPr="00F81CD2">
        <w:rPr>
          <w:bCs/>
          <w:color w:val="auto"/>
        </w:rPr>
        <w:t>Místo, datum:</w:t>
      </w:r>
      <w:r w:rsidRPr="00F81CD2">
        <w:rPr>
          <w:bCs/>
          <w:color w:val="auto"/>
        </w:rPr>
        <w:tab/>
        <w:t xml:space="preserve">Česká </w:t>
      </w:r>
      <w:r w:rsidR="00B91B35" w:rsidRPr="00F81CD2">
        <w:rPr>
          <w:bCs/>
          <w:color w:val="auto"/>
        </w:rPr>
        <w:t xml:space="preserve">Lípa </w:t>
      </w:r>
      <w:r w:rsidR="00574176">
        <w:rPr>
          <w:bCs/>
          <w:color w:val="auto"/>
        </w:rPr>
        <w:t>11</w:t>
      </w:r>
      <w:r w:rsidR="00AD3BF1" w:rsidRPr="00F81CD2">
        <w:rPr>
          <w:bCs/>
          <w:color w:val="auto"/>
        </w:rPr>
        <w:t>. 10</w:t>
      </w:r>
      <w:r w:rsidR="00DC7FA2" w:rsidRPr="00F81CD2">
        <w:rPr>
          <w:bCs/>
          <w:color w:val="auto"/>
        </w:rPr>
        <w:t>. 20</w:t>
      </w:r>
      <w:r w:rsidR="0061325E" w:rsidRPr="00F81CD2">
        <w:rPr>
          <w:bCs/>
          <w:color w:val="auto"/>
        </w:rPr>
        <w:t>2</w:t>
      </w:r>
      <w:r w:rsidR="00F81CD2" w:rsidRPr="00F81CD2">
        <w:rPr>
          <w:bCs/>
          <w:color w:val="auto"/>
        </w:rPr>
        <w:t>1</w:t>
      </w:r>
    </w:p>
    <w:p w14:paraId="64BE2AB2" w14:textId="756314D7" w:rsidR="00CA1AD7" w:rsidRDefault="00F9230C" w:rsidP="00F9230C">
      <w:pPr>
        <w:pStyle w:val="Zkladntext"/>
        <w:widowControl/>
        <w:tabs>
          <w:tab w:val="left" w:pos="7650"/>
        </w:tabs>
        <w:spacing w:before="0"/>
        <w:rPr>
          <w:bCs/>
          <w:color w:val="auto"/>
        </w:rPr>
      </w:pPr>
      <w:r>
        <w:rPr>
          <w:bCs/>
          <w:color w:val="auto"/>
        </w:rPr>
        <w:tab/>
      </w:r>
    </w:p>
    <w:p w14:paraId="2238282C" w14:textId="77777777" w:rsidR="003057BC" w:rsidRPr="00F81CD2" w:rsidRDefault="003057BC" w:rsidP="009361B7">
      <w:pPr>
        <w:pStyle w:val="Zkladntext"/>
        <w:widowControl/>
        <w:tabs>
          <w:tab w:val="left" w:pos="4253"/>
        </w:tabs>
        <w:spacing w:before="0"/>
        <w:rPr>
          <w:bCs/>
          <w:color w:val="auto"/>
        </w:rPr>
      </w:pPr>
    </w:p>
    <w:p w14:paraId="1768D9E1" w14:textId="77777777" w:rsidR="00D00829" w:rsidRPr="00714993" w:rsidRDefault="00D00829" w:rsidP="00D00829">
      <w:pPr>
        <w:pStyle w:val="Zkladntext"/>
        <w:widowControl/>
        <w:rPr>
          <w:bCs/>
          <w:color w:val="auto"/>
        </w:rPr>
      </w:pPr>
      <w:r w:rsidRPr="00714993">
        <w:rPr>
          <w:bCs/>
          <w:color w:val="auto"/>
        </w:rPr>
        <w:t>Schválila Školská rada Euroškoly Česká Lípa střední odborné školy s.r.o.</w:t>
      </w:r>
    </w:p>
    <w:p w14:paraId="2C7B4B9B" w14:textId="77777777" w:rsidR="00D00829" w:rsidRPr="00714993" w:rsidRDefault="00D00829" w:rsidP="003668FD">
      <w:pPr>
        <w:pStyle w:val="Zkladntext"/>
        <w:widowControl/>
        <w:tabs>
          <w:tab w:val="left" w:pos="4253"/>
        </w:tabs>
        <w:spacing w:after="0"/>
        <w:rPr>
          <w:bCs/>
          <w:color w:val="auto"/>
        </w:rPr>
      </w:pPr>
      <w:r w:rsidRPr="00714993">
        <w:rPr>
          <w:bCs/>
          <w:color w:val="auto"/>
        </w:rPr>
        <w:t>Předseda:</w:t>
      </w:r>
      <w:r w:rsidRPr="00714993">
        <w:rPr>
          <w:bCs/>
          <w:color w:val="auto"/>
        </w:rPr>
        <w:tab/>
        <w:t xml:space="preserve">Mgr. </w:t>
      </w:r>
      <w:r w:rsidR="001F7E21" w:rsidRPr="00714993">
        <w:rPr>
          <w:bCs/>
          <w:color w:val="auto"/>
        </w:rPr>
        <w:t>Michaela Hostinská</w:t>
      </w:r>
    </w:p>
    <w:p w14:paraId="11103BFF" w14:textId="4236E63D" w:rsidR="00D00829" w:rsidRPr="00F81CD2" w:rsidRDefault="00D00829" w:rsidP="003668FD">
      <w:pPr>
        <w:pStyle w:val="Zkladntext"/>
        <w:widowControl/>
        <w:tabs>
          <w:tab w:val="left" w:pos="4253"/>
        </w:tabs>
        <w:spacing w:before="0"/>
        <w:rPr>
          <w:bCs/>
          <w:color w:val="002060"/>
        </w:rPr>
      </w:pPr>
      <w:r w:rsidRPr="00714993">
        <w:rPr>
          <w:bCs/>
          <w:color w:val="auto"/>
        </w:rPr>
        <w:t>Místo, datum:</w:t>
      </w:r>
      <w:r w:rsidRPr="00714993">
        <w:rPr>
          <w:bCs/>
          <w:color w:val="auto"/>
        </w:rPr>
        <w:tab/>
        <w:t xml:space="preserve">Česká </w:t>
      </w:r>
      <w:r w:rsidRPr="00386EFA">
        <w:rPr>
          <w:bCs/>
          <w:color w:val="auto"/>
        </w:rPr>
        <w:t>Lípa</w:t>
      </w:r>
      <w:r w:rsidR="00574176" w:rsidRPr="00386EFA">
        <w:rPr>
          <w:bCs/>
          <w:color w:val="auto"/>
        </w:rPr>
        <w:t xml:space="preserve"> 11</w:t>
      </w:r>
      <w:r w:rsidR="00386EFA">
        <w:rPr>
          <w:bCs/>
          <w:color w:val="auto"/>
        </w:rPr>
        <w:t>. </w:t>
      </w:r>
      <w:r w:rsidRPr="00386EFA">
        <w:rPr>
          <w:bCs/>
          <w:color w:val="auto"/>
        </w:rPr>
        <w:t>10.</w:t>
      </w:r>
      <w:r w:rsidR="00386EFA">
        <w:rPr>
          <w:bCs/>
          <w:color w:val="auto"/>
        </w:rPr>
        <w:t> </w:t>
      </w:r>
      <w:r w:rsidR="00EF5CFC" w:rsidRPr="00386EFA">
        <w:rPr>
          <w:bCs/>
          <w:color w:val="auto"/>
        </w:rPr>
        <w:t>20</w:t>
      </w:r>
      <w:r w:rsidR="0061325E" w:rsidRPr="00386EFA">
        <w:rPr>
          <w:bCs/>
          <w:color w:val="auto"/>
        </w:rPr>
        <w:t>2</w:t>
      </w:r>
      <w:r w:rsidR="00714993" w:rsidRPr="00386EFA">
        <w:rPr>
          <w:bCs/>
          <w:color w:val="auto"/>
        </w:rPr>
        <w:t>1</w:t>
      </w:r>
    </w:p>
    <w:p w14:paraId="7565137E" w14:textId="77777777" w:rsidR="00763ECD" w:rsidRPr="00F81CD2" w:rsidRDefault="00763ECD" w:rsidP="007E511B">
      <w:pPr>
        <w:pStyle w:val="Zkladntext"/>
        <w:widowControl/>
        <w:rPr>
          <w:b/>
          <w:bCs/>
          <w:color w:val="002060"/>
        </w:rPr>
        <w:sectPr w:rsidR="00763ECD" w:rsidRPr="00F81CD2" w:rsidSect="00515380">
          <w:headerReference w:type="default" r:id="rId11"/>
          <w:footerReference w:type="even" r:id="rId12"/>
          <w:pgSz w:w="11906" w:h="16838"/>
          <w:pgMar w:top="1418" w:right="1133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81CD2" w:rsidRPr="00F81CD2" w14:paraId="27B885C7" w14:textId="77777777" w:rsidTr="009F770E">
        <w:trPr>
          <w:trHeight w:val="56"/>
        </w:trPr>
        <w:tc>
          <w:tcPr>
            <w:tcW w:w="9494" w:type="dxa"/>
            <w:shd w:val="clear" w:color="auto" w:fill="5B9BD5"/>
            <w:vAlign w:val="center"/>
          </w:tcPr>
          <w:p w14:paraId="41A9BCB0" w14:textId="77777777" w:rsidR="00AC1377" w:rsidRPr="00F81CD2" w:rsidRDefault="00AC1377" w:rsidP="00AC1377">
            <w:pPr>
              <w:spacing w:before="0" w:after="0"/>
              <w:rPr>
                <w:b/>
                <w:color w:val="002060"/>
                <w:spacing w:val="15"/>
              </w:rPr>
            </w:pPr>
            <w:r w:rsidRPr="00F81CD2">
              <w:rPr>
                <w:b/>
                <w:color w:val="002060"/>
                <w:spacing w:val="15"/>
              </w:rPr>
              <w:lastRenderedPageBreak/>
              <w:t>OBSAH</w:t>
            </w:r>
          </w:p>
        </w:tc>
      </w:tr>
    </w:tbl>
    <w:p w14:paraId="0EA54F60" w14:textId="19041C4E" w:rsidR="00F9230C" w:rsidRDefault="00AC1377">
      <w:pPr>
        <w:pStyle w:val="Obsah1"/>
        <w:rPr>
          <w:rFonts w:asciiTheme="minorHAnsi" w:hAnsiTheme="minorHAnsi"/>
          <w:noProof/>
          <w:sz w:val="22"/>
          <w:szCs w:val="22"/>
        </w:rPr>
      </w:pPr>
      <w:r w:rsidRPr="00F81CD2">
        <w:rPr>
          <w:szCs w:val="24"/>
        </w:rPr>
        <w:fldChar w:fldCharType="begin"/>
      </w:r>
      <w:r w:rsidRPr="00F81CD2">
        <w:rPr>
          <w:szCs w:val="24"/>
        </w:rPr>
        <w:instrText xml:space="preserve"> TOC \o "1-3" \h \z \u </w:instrText>
      </w:r>
      <w:r w:rsidRPr="00F81CD2">
        <w:rPr>
          <w:szCs w:val="24"/>
        </w:rPr>
        <w:fldChar w:fldCharType="separate"/>
      </w:r>
      <w:hyperlink w:anchor="_Toc84932632" w:history="1">
        <w:r w:rsidR="00F9230C" w:rsidRPr="00782AAA">
          <w:rPr>
            <w:rStyle w:val="Hypertextovodkaz"/>
            <w:b/>
            <w:noProof/>
          </w:rPr>
          <w:t>1.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Základní údaje o škole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_Toc84932632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4</w:t>
        </w:r>
        <w:r w:rsidR="00F9230C">
          <w:rPr>
            <w:noProof/>
            <w:webHidden/>
          </w:rPr>
          <w:fldChar w:fldCharType="end"/>
        </w:r>
      </w:hyperlink>
    </w:p>
    <w:p w14:paraId="76E2DB7B" w14:textId="4B433DE2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33" w:history="1">
        <w:r w:rsidR="00F9230C" w:rsidRPr="00782AAA">
          <w:rPr>
            <w:rStyle w:val="Hypertextovodkaz"/>
            <w:noProof/>
          </w:rPr>
          <w:t>A.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Název organizace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_Toc84932633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4</w:t>
        </w:r>
        <w:r w:rsidR="00F9230C">
          <w:rPr>
            <w:noProof/>
            <w:webHidden/>
          </w:rPr>
          <w:fldChar w:fldCharType="end"/>
        </w:r>
      </w:hyperlink>
    </w:p>
    <w:p w14:paraId="780AF411" w14:textId="2B85D3F0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34" w:history="1">
        <w:r w:rsidR="00F9230C" w:rsidRPr="00782AAA">
          <w:rPr>
            <w:rStyle w:val="Hypertextovodkaz"/>
            <w:noProof/>
          </w:rPr>
          <w:t>B.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Zřizovatel školy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_Toc84932634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4</w:t>
        </w:r>
        <w:r w:rsidR="00F9230C">
          <w:rPr>
            <w:noProof/>
            <w:webHidden/>
          </w:rPr>
          <w:fldChar w:fldCharType="end"/>
        </w:r>
      </w:hyperlink>
    </w:p>
    <w:p w14:paraId="57423014" w14:textId="1CC6E2F7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35" w:history="1">
        <w:r w:rsidR="00F9230C" w:rsidRPr="00782AAA">
          <w:rPr>
            <w:rStyle w:val="Hypertextovodkaz"/>
            <w:noProof/>
          </w:rPr>
          <w:t>C.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Vedení školy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_Toc84932635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4</w:t>
        </w:r>
        <w:r w:rsidR="00F9230C">
          <w:rPr>
            <w:noProof/>
            <w:webHidden/>
          </w:rPr>
          <w:fldChar w:fldCharType="end"/>
        </w:r>
      </w:hyperlink>
    </w:p>
    <w:p w14:paraId="213B4B81" w14:textId="6935A594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36" w:history="1">
        <w:r w:rsidR="00F9230C" w:rsidRPr="00782AAA">
          <w:rPr>
            <w:rStyle w:val="Hypertextovodkaz"/>
            <w:noProof/>
          </w:rPr>
          <w:t>D.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Školská rada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_Toc84932636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4</w:t>
        </w:r>
        <w:r w:rsidR="00F9230C">
          <w:rPr>
            <w:noProof/>
            <w:webHidden/>
          </w:rPr>
          <w:fldChar w:fldCharType="end"/>
        </w:r>
      </w:hyperlink>
    </w:p>
    <w:p w14:paraId="7ACC5E57" w14:textId="7D1BC9DA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37" w:history="1">
        <w:r w:rsidR="00F9230C" w:rsidRPr="00782AAA">
          <w:rPr>
            <w:rStyle w:val="Hypertextovodkaz"/>
            <w:noProof/>
          </w:rPr>
          <w:t>E.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Zařazení do rejstříku škol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_Toc84932637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4</w:t>
        </w:r>
        <w:r w:rsidR="00F9230C">
          <w:rPr>
            <w:noProof/>
            <w:webHidden/>
          </w:rPr>
          <w:fldChar w:fldCharType="end"/>
        </w:r>
      </w:hyperlink>
    </w:p>
    <w:p w14:paraId="0D4C1E94" w14:textId="78F477A8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38" w:history="1">
        <w:r w:rsidR="00F9230C" w:rsidRPr="00782AAA">
          <w:rPr>
            <w:rStyle w:val="Hypertextovodkaz"/>
            <w:noProof/>
          </w:rPr>
          <w:t>F.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Celková kapacita školy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_Toc84932638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4</w:t>
        </w:r>
        <w:r w:rsidR="00F9230C">
          <w:rPr>
            <w:noProof/>
            <w:webHidden/>
          </w:rPr>
          <w:fldChar w:fldCharType="end"/>
        </w:r>
      </w:hyperlink>
    </w:p>
    <w:p w14:paraId="3C3DC7B1" w14:textId="60FE25A4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39" w:history="1">
        <w:r w:rsidR="00F9230C" w:rsidRPr="00782AAA">
          <w:rPr>
            <w:rStyle w:val="Hypertextovodkaz"/>
            <w:noProof/>
          </w:rPr>
          <w:t>G.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Certifikáty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_Toc84932639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4</w:t>
        </w:r>
        <w:r w:rsidR="00F9230C">
          <w:rPr>
            <w:noProof/>
            <w:webHidden/>
          </w:rPr>
          <w:fldChar w:fldCharType="end"/>
        </w:r>
      </w:hyperlink>
    </w:p>
    <w:p w14:paraId="2922A66C" w14:textId="6C2984BC" w:rsidR="00F9230C" w:rsidRDefault="00521D52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84932640" w:history="1">
        <w:r w:rsidR="00F9230C" w:rsidRPr="00782AAA">
          <w:rPr>
            <w:rStyle w:val="Hypertextovodkaz"/>
            <w:b/>
            <w:noProof/>
          </w:rPr>
          <w:t>2.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Organizace studia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_Toc84932640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5</w:t>
        </w:r>
        <w:r w:rsidR="00F9230C">
          <w:rPr>
            <w:noProof/>
            <w:webHidden/>
          </w:rPr>
          <w:fldChar w:fldCharType="end"/>
        </w:r>
      </w:hyperlink>
    </w:p>
    <w:p w14:paraId="31573DE6" w14:textId="240B8749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41" w:history="1">
        <w:r w:rsidR="00F9230C" w:rsidRPr="00782AAA">
          <w:rPr>
            <w:rStyle w:val="Hypertextovodkaz"/>
            <w:noProof/>
          </w:rPr>
          <w:t>A.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Přehled oborů vzdělávání školy zařazených ve školském rejstříku od 1. 9. 2009 pod č. j. 19 070/2008-21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_Toc84932641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5</w:t>
        </w:r>
        <w:r w:rsidR="00F9230C">
          <w:rPr>
            <w:noProof/>
            <w:webHidden/>
          </w:rPr>
          <w:fldChar w:fldCharType="end"/>
        </w:r>
      </w:hyperlink>
    </w:p>
    <w:p w14:paraId="7AEE7106" w14:textId="02DAA2F4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42" w:history="1">
        <w:r w:rsidR="00F9230C" w:rsidRPr="00782AAA">
          <w:rPr>
            <w:rStyle w:val="Hypertextovodkaz"/>
            <w:noProof/>
          </w:rPr>
          <w:t>B.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Materiální zabezpečení výuky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_Toc84932642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5</w:t>
        </w:r>
        <w:r w:rsidR="00F9230C">
          <w:rPr>
            <w:noProof/>
            <w:webHidden/>
          </w:rPr>
          <w:fldChar w:fldCharType="end"/>
        </w:r>
      </w:hyperlink>
    </w:p>
    <w:p w14:paraId="2872F688" w14:textId="4F7DABA7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43" w:history="1">
        <w:r w:rsidR="00F9230C" w:rsidRPr="00782AAA">
          <w:rPr>
            <w:rStyle w:val="Hypertextovodkaz"/>
            <w:noProof/>
          </w:rPr>
          <w:t>C.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Zabezpečení výuky ICT technologií ve škole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_Toc84932643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6</w:t>
        </w:r>
        <w:r w:rsidR="00F9230C">
          <w:rPr>
            <w:noProof/>
            <w:webHidden/>
          </w:rPr>
          <w:fldChar w:fldCharType="end"/>
        </w:r>
      </w:hyperlink>
    </w:p>
    <w:p w14:paraId="5D6882EA" w14:textId="5D9CA96E" w:rsidR="00F9230C" w:rsidRDefault="00521D52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84932644" w:history="1">
        <w:r w:rsidR="00F9230C" w:rsidRPr="00782AAA">
          <w:rPr>
            <w:rStyle w:val="Hypertextovodkaz"/>
            <w:b/>
            <w:bCs/>
            <w:noProof/>
          </w:rPr>
          <w:t>3.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Personální zabezpečení školy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_Toc84932644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7</w:t>
        </w:r>
        <w:r w:rsidR="00F9230C">
          <w:rPr>
            <w:noProof/>
            <w:webHidden/>
          </w:rPr>
          <w:fldChar w:fldCharType="end"/>
        </w:r>
      </w:hyperlink>
    </w:p>
    <w:p w14:paraId="0D733E1A" w14:textId="12C37348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45" w:history="1">
        <w:r w:rsidR="00F9230C" w:rsidRPr="00782AAA">
          <w:rPr>
            <w:rStyle w:val="Hypertextovodkaz"/>
            <w:noProof/>
          </w:rPr>
          <w:t>A.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Přehled věkové skladby a odborné způsobilosti pedagogických pracovníků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_Toc84932645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7</w:t>
        </w:r>
        <w:r w:rsidR="00F9230C">
          <w:rPr>
            <w:noProof/>
            <w:webHidden/>
          </w:rPr>
          <w:fldChar w:fldCharType="end"/>
        </w:r>
      </w:hyperlink>
    </w:p>
    <w:p w14:paraId="19221EEC" w14:textId="43D709AE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46" w:history="1">
        <w:r w:rsidR="00F9230C" w:rsidRPr="00782AAA">
          <w:rPr>
            <w:rStyle w:val="Hypertextovodkaz"/>
            <w:noProof/>
          </w:rPr>
          <w:t>B.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Změna v pedagogickém sboru (absolventi, odchody)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_Toc84932646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8</w:t>
        </w:r>
        <w:r w:rsidR="00F9230C">
          <w:rPr>
            <w:noProof/>
            <w:webHidden/>
          </w:rPr>
          <w:fldChar w:fldCharType="end"/>
        </w:r>
      </w:hyperlink>
    </w:p>
    <w:p w14:paraId="4D091568" w14:textId="79B40739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47" w:history="1">
        <w:r w:rsidR="00F9230C" w:rsidRPr="00782AAA">
          <w:rPr>
            <w:rStyle w:val="Hypertextovodkaz"/>
            <w:noProof/>
          </w:rPr>
          <w:t>C.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Mzdové podmínky pracovníků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_Toc84932647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8</w:t>
        </w:r>
        <w:r w:rsidR="00F9230C">
          <w:rPr>
            <w:noProof/>
            <w:webHidden/>
          </w:rPr>
          <w:fldChar w:fldCharType="end"/>
        </w:r>
      </w:hyperlink>
    </w:p>
    <w:p w14:paraId="7087102B" w14:textId="52CA36FF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48" w:history="1">
        <w:r w:rsidR="00F9230C" w:rsidRPr="00782AAA">
          <w:rPr>
            <w:rStyle w:val="Hypertextovodkaz"/>
            <w:noProof/>
          </w:rPr>
          <w:t>D.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Další vzdělávání pedagogických pracovníků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_Toc84932648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8</w:t>
        </w:r>
        <w:r w:rsidR="00F9230C">
          <w:rPr>
            <w:noProof/>
            <w:webHidden/>
          </w:rPr>
          <w:fldChar w:fldCharType="end"/>
        </w:r>
      </w:hyperlink>
    </w:p>
    <w:p w14:paraId="08843637" w14:textId="283512E5" w:rsidR="00F9230C" w:rsidRDefault="00521D52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84932649" w:history="1">
        <w:r w:rsidR="00F9230C" w:rsidRPr="00782AAA">
          <w:rPr>
            <w:rStyle w:val="Hypertextovodkaz"/>
            <w:b/>
            <w:noProof/>
          </w:rPr>
          <w:t>4.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Údaje o počtu žáků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_Toc84932649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9</w:t>
        </w:r>
        <w:r w:rsidR="00F9230C">
          <w:rPr>
            <w:noProof/>
            <w:webHidden/>
          </w:rPr>
          <w:fldChar w:fldCharType="end"/>
        </w:r>
      </w:hyperlink>
    </w:p>
    <w:p w14:paraId="5320815E" w14:textId="287C719B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50" w:history="1">
        <w:r w:rsidR="00F9230C" w:rsidRPr="00782AAA">
          <w:rPr>
            <w:rStyle w:val="Hypertextovodkaz"/>
            <w:noProof/>
          </w:rPr>
          <w:t>A.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Počty tříd a žáků podle studijních oborů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_Toc84932650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9</w:t>
        </w:r>
        <w:r w:rsidR="00F9230C">
          <w:rPr>
            <w:noProof/>
            <w:webHidden/>
          </w:rPr>
          <w:fldChar w:fldCharType="end"/>
        </w:r>
      </w:hyperlink>
    </w:p>
    <w:p w14:paraId="210FE57E" w14:textId="4A27E1E6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51" w:history="1">
        <w:r w:rsidR="00F9230C" w:rsidRPr="00782AAA">
          <w:rPr>
            <w:rStyle w:val="Hypertextovodkaz"/>
            <w:noProof/>
          </w:rPr>
          <w:t>B.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Přijímací řízení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_Toc84932651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10</w:t>
        </w:r>
        <w:r w:rsidR="00F9230C">
          <w:rPr>
            <w:noProof/>
            <w:webHidden/>
          </w:rPr>
          <w:fldChar w:fldCharType="end"/>
        </w:r>
      </w:hyperlink>
    </w:p>
    <w:p w14:paraId="79E3CD4A" w14:textId="0BB91F1E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52" w:history="1">
        <w:r w:rsidR="00F9230C" w:rsidRPr="00782AAA">
          <w:rPr>
            <w:rStyle w:val="Hypertextovodkaz"/>
            <w:noProof/>
          </w:rPr>
          <w:t>C.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Výsledky výchovy a vzdělávání (podle cílů stanovených vzdělávacími programy)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_Toc84932652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12</w:t>
        </w:r>
        <w:r w:rsidR="00F9230C">
          <w:rPr>
            <w:noProof/>
            <w:webHidden/>
          </w:rPr>
          <w:fldChar w:fldCharType="end"/>
        </w:r>
      </w:hyperlink>
    </w:p>
    <w:p w14:paraId="33478AC4" w14:textId="7CF78D15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53" w:history="1">
        <w:r w:rsidR="00F9230C" w:rsidRPr="00782AAA">
          <w:rPr>
            <w:rStyle w:val="Hypertextovodkaz"/>
            <w:noProof/>
          </w:rPr>
          <w:t>D.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Výsledky maturitních zkoušek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_Toc84932653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13</w:t>
        </w:r>
        <w:r w:rsidR="00F9230C">
          <w:rPr>
            <w:noProof/>
            <w:webHidden/>
          </w:rPr>
          <w:fldChar w:fldCharType="end"/>
        </w:r>
      </w:hyperlink>
    </w:p>
    <w:p w14:paraId="5AA356D8" w14:textId="675881A5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54" w:history="1">
        <w:r w:rsidR="00F9230C" w:rsidRPr="00782AAA">
          <w:rPr>
            <w:rStyle w:val="Hypertextovodkaz"/>
            <w:noProof/>
          </w:rPr>
          <w:t>E.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Výchovná opatření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_Toc84932654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13</w:t>
        </w:r>
        <w:r w:rsidR="00F9230C">
          <w:rPr>
            <w:noProof/>
            <w:webHidden/>
          </w:rPr>
          <w:fldChar w:fldCharType="end"/>
        </w:r>
      </w:hyperlink>
    </w:p>
    <w:p w14:paraId="47478DE9" w14:textId="495CF7CC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55" w:history="1">
        <w:r w:rsidR="00F9230C" w:rsidRPr="00782AAA">
          <w:rPr>
            <w:rStyle w:val="Hypertextovodkaz"/>
            <w:noProof/>
          </w:rPr>
          <w:t>F.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Prospěch žáků denního maturitního studia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_Toc84932655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13</w:t>
        </w:r>
        <w:r w:rsidR="00F9230C">
          <w:rPr>
            <w:noProof/>
            <w:webHidden/>
          </w:rPr>
          <w:fldChar w:fldCharType="end"/>
        </w:r>
      </w:hyperlink>
    </w:p>
    <w:p w14:paraId="1F1BFDA3" w14:textId="72F555A4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56" w:history="1">
        <w:r w:rsidR="00F9230C" w:rsidRPr="00782AAA">
          <w:rPr>
            <w:rStyle w:val="Hypertextovodkaz"/>
            <w:noProof/>
          </w:rPr>
          <w:t>G.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Prospěch žáků nástavbového studia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_Toc84932656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14</w:t>
        </w:r>
        <w:r w:rsidR="00F9230C">
          <w:rPr>
            <w:noProof/>
            <w:webHidden/>
          </w:rPr>
          <w:fldChar w:fldCharType="end"/>
        </w:r>
      </w:hyperlink>
    </w:p>
    <w:p w14:paraId="0FDE0F77" w14:textId="59B90654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57" w:history="1">
        <w:r w:rsidR="00F9230C" w:rsidRPr="00782AAA">
          <w:rPr>
            <w:rStyle w:val="Hypertextovodkaz"/>
            <w:noProof/>
          </w:rPr>
          <w:t>H.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Přehled počtu zameškaných a neomluvených hodin (stav k 30. 6. 2021)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_Toc84932657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14</w:t>
        </w:r>
        <w:r w:rsidR="00F9230C">
          <w:rPr>
            <w:noProof/>
            <w:webHidden/>
          </w:rPr>
          <w:fldChar w:fldCharType="end"/>
        </w:r>
      </w:hyperlink>
    </w:p>
    <w:p w14:paraId="5503F303" w14:textId="43075410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58" w:history="1">
        <w:r w:rsidR="00F9230C" w:rsidRPr="00782AAA">
          <w:rPr>
            <w:rStyle w:val="Hypertextovodkaz"/>
            <w:noProof/>
          </w:rPr>
          <w:t>I.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Uplatnění absolventů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_Toc84932658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14</w:t>
        </w:r>
        <w:r w:rsidR="00F9230C">
          <w:rPr>
            <w:noProof/>
            <w:webHidden/>
          </w:rPr>
          <w:fldChar w:fldCharType="end"/>
        </w:r>
      </w:hyperlink>
    </w:p>
    <w:p w14:paraId="138EAF6E" w14:textId="680E1801" w:rsidR="00F9230C" w:rsidRDefault="00521D52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84932659" w:history="1">
        <w:r w:rsidR="00F9230C" w:rsidRPr="00782AAA">
          <w:rPr>
            <w:rStyle w:val="Hypertextovodkaz"/>
            <w:b/>
            <w:noProof/>
          </w:rPr>
          <w:t>5.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Spolupráce se sociálními partnery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_Toc84932659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15</w:t>
        </w:r>
        <w:r w:rsidR="00F9230C">
          <w:rPr>
            <w:noProof/>
            <w:webHidden/>
          </w:rPr>
          <w:fldChar w:fldCharType="end"/>
        </w:r>
      </w:hyperlink>
    </w:p>
    <w:p w14:paraId="63ECD3AB" w14:textId="60A78846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60" w:history="1">
        <w:r w:rsidR="00F9230C" w:rsidRPr="00782AAA">
          <w:rPr>
            <w:rStyle w:val="Hypertextovodkaz"/>
            <w:noProof/>
          </w:rPr>
          <w:t>A.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RVP 63-41-M/01 Ekonomika a podnikání, ŠVP Bezpečnostní služby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_Toc84932660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15</w:t>
        </w:r>
        <w:r w:rsidR="00F9230C">
          <w:rPr>
            <w:noProof/>
            <w:webHidden/>
          </w:rPr>
          <w:fldChar w:fldCharType="end"/>
        </w:r>
      </w:hyperlink>
    </w:p>
    <w:p w14:paraId="0F81369E" w14:textId="78F117BF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61" w:history="1">
        <w:r w:rsidR="00F9230C" w:rsidRPr="00782AAA">
          <w:rPr>
            <w:rStyle w:val="Hypertextovodkaz"/>
            <w:noProof/>
          </w:rPr>
          <w:t>B.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RVP 63-41-M/01 Ekonomika a podnikání, ŠVP Marketing a reklama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_Toc84932661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16</w:t>
        </w:r>
        <w:r w:rsidR="00F9230C">
          <w:rPr>
            <w:noProof/>
            <w:webHidden/>
          </w:rPr>
          <w:fldChar w:fldCharType="end"/>
        </w:r>
      </w:hyperlink>
    </w:p>
    <w:p w14:paraId="6B1909A9" w14:textId="4202D189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62" w:history="1">
        <w:r w:rsidR="00F9230C" w:rsidRPr="00782AAA">
          <w:rPr>
            <w:rStyle w:val="Hypertextovodkaz"/>
            <w:noProof/>
          </w:rPr>
          <w:t>C.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RVP 65-42-M/01 Hotelnictví, ŠVP hotelnictví a cestovní ruch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_Toc84932662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16</w:t>
        </w:r>
        <w:r w:rsidR="00F9230C">
          <w:rPr>
            <w:noProof/>
            <w:webHidden/>
          </w:rPr>
          <w:fldChar w:fldCharType="end"/>
        </w:r>
      </w:hyperlink>
    </w:p>
    <w:p w14:paraId="3A94966D" w14:textId="41AC2E2A" w:rsidR="00F9230C" w:rsidRDefault="00521D52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84932663" w:history="1">
        <w:r w:rsidR="00F9230C" w:rsidRPr="00782AAA">
          <w:rPr>
            <w:rStyle w:val="Hypertextovodkaz"/>
            <w:b/>
            <w:noProof/>
          </w:rPr>
          <w:t>6.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Realizace dalšího vzdělávání a celoživotního učení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_Toc84932663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17</w:t>
        </w:r>
        <w:r w:rsidR="00F9230C">
          <w:rPr>
            <w:noProof/>
            <w:webHidden/>
          </w:rPr>
          <w:fldChar w:fldCharType="end"/>
        </w:r>
      </w:hyperlink>
    </w:p>
    <w:p w14:paraId="715B9B27" w14:textId="47A396FD" w:rsidR="00F9230C" w:rsidRDefault="00521D52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84932664" w:history="1">
        <w:r w:rsidR="00F9230C" w:rsidRPr="00782AAA">
          <w:rPr>
            <w:rStyle w:val="Hypertextovodkaz"/>
            <w:b/>
            <w:noProof/>
          </w:rPr>
          <w:t>7.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Zapojení Euroškoly do projektů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_Toc84932664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18</w:t>
        </w:r>
        <w:r w:rsidR="00F9230C">
          <w:rPr>
            <w:noProof/>
            <w:webHidden/>
          </w:rPr>
          <w:fldChar w:fldCharType="end"/>
        </w:r>
      </w:hyperlink>
    </w:p>
    <w:p w14:paraId="625C12EA" w14:textId="722BD1E8" w:rsidR="00F9230C" w:rsidRDefault="00521D52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84932665" w:history="1">
        <w:r w:rsidR="00F9230C" w:rsidRPr="00782AAA">
          <w:rPr>
            <w:rStyle w:val="Hypertextovodkaz"/>
            <w:b/>
            <w:noProof/>
          </w:rPr>
          <w:t>8.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Další aktivity a prezentace školy na veřejnosti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_Toc84932665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19</w:t>
        </w:r>
        <w:r w:rsidR="00F9230C">
          <w:rPr>
            <w:noProof/>
            <w:webHidden/>
          </w:rPr>
          <w:fldChar w:fldCharType="end"/>
        </w:r>
      </w:hyperlink>
    </w:p>
    <w:p w14:paraId="014E7CA5" w14:textId="7C491631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66" w:history="1">
        <w:r w:rsidR="00F9230C" w:rsidRPr="00782AAA">
          <w:rPr>
            <w:rStyle w:val="Hypertextovodkaz"/>
            <w:noProof/>
          </w:rPr>
          <w:t>A.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Zážitková pedagogika – adaptační kurz 1. ročníků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_Toc84932666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19</w:t>
        </w:r>
        <w:r w:rsidR="00F9230C">
          <w:rPr>
            <w:noProof/>
            <w:webHidden/>
          </w:rPr>
          <w:fldChar w:fldCharType="end"/>
        </w:r>
      </w:hyperlink>
    </w:p>
    <w:p w14:paraId="3B106D0E" w14:textId="69A8A6F9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67" w:history="1">
        <w:r w:rsidR="00F9230C" w:rsidRPr="00782AAA">
          <w:rPr>
            <w:rStyle w:val="Hypertextovodkaz"/>
            <w:noProof/>
          </w:rPr>
          <w:t>B.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Odborné praxe v ČR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_Toc84932667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19</w:t>
        </w:r>
        <w:r w:rsidR="00F9230C">
          <w:rPr>
            <w:noProof/>
            <w:webHidden/>
          </w:rPr>
          <w:fldChar w:fldCharType="end"/>
        </w:r>
      </w:hyperlink>
    </w:p>
    <w:p w14:paraId="003484E3" w14:textId="469EA70F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68" w:history="1">
        <w:r w:rsidR="00F9230C" w:rsidRPr="00782AAA">
          <w:rPr>
            <w:rStyle w:val="Hypertextovodkaz"/>
            <w:noProof/>
          </w:rPr>
          <w:t>C.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Zahraniční odborné praxe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_Toc84932668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19</w:t>
        </w:r>
        <w:r w:rsidR="00F9230C">
          <w:rPr>
            <w:noProof/>
            <w:webHidden/>
          </w:rPr>
          <w:fldChar w:fldCharType="end"/>
        </w:r>
      </w:hyperlink>
    </w:p>
    <w:p w14:paraId="79DAAC63" w14:textId="582F132F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69" w:history="1">
        <w:r w:rsidR="00F9230C" w:rsidRPr="00782AAA">
          <w:rPr>
            <w:rStyle w:val="Hypertextovodkaz"/>
            <w:noProof/>
          </w:rPr>
          <w:t>D.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Odborné kurzy, zkoušky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_Toc84932669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20</w:t>
        </w:r>
        <w:r w:rsidR="00F9230C">
          <w:rPr>
            <w:noProof/>
            <w:webHidden/>
          </w:rPr>
          <w:fldChar w:fldCharType="end"/>
        </w:r>
      </w:hyperlink>
    </w:p>
    <w:p w14:paraId="55144D72" w14:textId="14C50D90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70" w:history="1">
        <w:r w:rsidR="00F9230C" w:rsidRPr="00782AAA">
          <w:rPr>
            <w:rStyle w:val="Hypertextovodkaz"/>
            <w:noProof/>
          </w:rPr>
          <w:t>E.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Přednášky a besedy Euroškola, EA3V, U3V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_Toc84932670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20</w:t>
        </w:r>
        <w:r w:rsidR="00F9230C">
          <w:rPr>
            <w:noProof/>
            <w:webHidden/>
          </w:rPr>
          <w:fldChar w:fldCharType="end"/>
        </w:r>
      </w:hyperlink>
    </w:p>
    <w:p w14:paraId="06EC03D5" w14:textId="0D7B48E4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71" w:history="1">
        <w:r w:rsidR="00F9230C" w:rsidRPr="00782AAA">
          <w:rPr>
            <w:rStyle w:val="Hypertextovodkaz"/>
            <w:noProof/>
          </w:rPr>
          <w:t>F.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Projektová výuka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_Toc84932671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20</w:t>
        </w:r>
        <w:r w:rsidR="00F9230C">
          <w:rPr>
            <w:noProof/>
            <w:webHidden/>
          </w:rPr>
          <w:fldChar w:fldCharType="end"/>
        </w:r>
      </w:hyperlink>
    </w:p>
    <w:p w14:paraId="275BA7B2" w14:textId="3FF2E7EF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72" w:history="1">
        <w:r w:rsidR="00F9230C" w:rsidRPr="00782AAA">
          <w:rPr>
            <w:rStyle w:val="Hypertextovodkaz"/>
            <w:noProof/>
          </w:rPr>
          <w:t>G.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Kulturní, společenské a charitativní akce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_Toc84932672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21</w:t>
        </w:r>
        <w:r w:rsidR="00F9230C">
          <w:rPr>
            <w:noProof/>
            <w:webHidden/>
          </w:rPr>
          <w:fldChar w:fldCharType="end"/>
        </w:r>
      </w:hyperlink>
    </w:p>
    <w:p w14:paraId="023D1CAD" w14:textId="1786559D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73" w:history="1">
        <w:r w:rsidR="00F9230C" w:rsidRPr="00782AAA">
          <w:rPr>
            <w:rStyle w:val="Hypertextovodkaz"/>
            <w:noProof/>
          </w:rPr>
          <w:t>H.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Exkurze, poznávací zájezdy, výlety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_Toc84932673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21</w:t>
        </w:r>
        <w:r w:rsidR="00F9230C">
          <w:rPr>
            <w:noProof/>
            <w:webHidden/>
          </w:rPr>
          <w:fldChar w:fldCharType="end"/>
        </w:r>
      </w:hyperlink>
    </w:p>
    <w:p w14:paraId="7D81D77C" w14:textId="6BA8B986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74" w:history="1">
        <w:r w:rsidR="00F9230C" w:rsidRPr="00782AAA">
          <w:rPr>
            <w:rStyle w:val="Hypertextovodkaz"/>
            <w:noProof/>
          </w:rPr>
          <w:t>I.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Sportovní aktivity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_Toc84932674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22</w:t>
        </w:r>
        <w:r w:rsidR="00F9230C">
          <w:rPr>
            <w:noProof/>
            <w:webHidden/>
          </w:rPr>
          <w:fldChar w:fldCharType="end"/>
        </w:r>
      </w:hyperlink>
    </w:p>
    <w:p w14:paraId="7934AA8E" w14:textId="7956CD07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75" w:history="1">
        <w:r w:rsidR="00F9230C" w:rsidRPr="00782AAA">
          <w:rPr>
            <w:rStyle w:val="Hypertextovodkaz"/>
            <w:noProof/>
          </w:rPr>
          <w:t>J.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Soutěže (s výjimkou sportovních)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_Toc84932675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23</w:t>
        </w:r>
        <w:r w:rsidR="00F9230C">
          <w:rPr>
            <w:noProof/>
            <w:webHidden/>
          </w:rPr>
          <w:fldChar w:fldCharType="end"/>
        </w:r>
      </w:hyperlink>
    </w:p>
    <w:p w14:paraId="747FF9C0" w14:textId="50EAF4F6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76" w:history="1">
        <w:r w:rsidR="00F9230C" w:rsidRPr="00782AAA">
          <w:rPr>
            <w:rStyle w:val="Hypertextovodkaz"/>
            <w:noProof/>
          </w:rPr>
          <w:t>K.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Úspěchy žáků a školy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_Toc84932676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23</w:t>
        </w:r>
        <w:r w:rsidR="00F9230C">
          <w:rPr>
            <w:noProof/>
            <w:webHidden/>
          </w:rPr>
          <w:fldChar w:fldCharType="end"/>
        </w:r>
      </w:hyperlink>
    </w:p>
    <w:p w14:paraId="6C9D37CE" w14:textId="678176B5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77" w:history="1">
        <w:r w:rsidR="00F9230C" w:rsidRPr="00782AAA">
          <w:rPr>
            <w:rStyle w:val="Hypertextovodkaz"/>
            <w:noProof/>
          </w:rPr>
          <w:t>L.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Mimoškolní činnost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_Toc84932677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23</w:t>
        </w:r>
        <w:r w:rsidR="00F9230C">
          <w:rPr>
            <w:noProof/>
            <w:webHidden/>
          </w:rPr>
          <w:fldChar w:fldCharType="end"/>
        </w:r>
      </w:hyperlink>
    </w:p>
    <w:p w14:paraId="6672B9D1" w14:textId="4FEBD422" w:rsidR="00F9230C" w:rsidRDefault="00521D52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84932678" w:history="1">
        <w:r w:rsidR="00F9230C" w:rsidRPr="00782AAA">
          <w:rPr>
            <w:rStyle w:val="Hypertextovodkaz"/>
            <w:b/>
            <w:noProof/>
          </w:rPr>
          <w:t>9.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Poradenské služby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_Toc84932678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24</w:t>
        </w:r>
        <w:r w:rsidR="00F9230C">
          <w:rPr>
            <w:noProof/>
            <w:webHidden/>
          </w:rPr>
          <w:fldChar w:fldCharType="end"/>
        </w:r>
      </w:hyperlink>
    </w:p>
    <w:p w14:paraId="5A4F7AFD" w14:textId="22608568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79" w:history="1">
        <w:r w:rsidR="00F9230C" w:rsidRPr="00782AAA">
          <w:rPr>
            <w:rStyle w:val="Hypertextovodkaz"/>
            <w:noProof/>
          </w:rPr>
          <w:t>A.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Činnost výchovné poradkyně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_Toc84932679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24</w:t>
        </w:r>
        <w:r w:rsidR="00F9230C">
          <w:rPr>
            <w:noProof/>
            <w:webHidden/>
          </w:rPr>
          <w:fldChar w:fldCharType="end"/>
        </w:r>
      </w:hyperlink>
    </w:p>
    <w:p w14:paraId="362E239D" w14:textId="23B955CE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80" w:history="1">
        <w:r w:rsidR="00F9230C" w:rsidRPr="00782AAA">
          <w:rPr>
            <w:rStyle w:val="Hypertextovodkaz"/>
            <w:noProof/>
          </w:rPr>
          <w:t>B.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Cs/>
            <w:noProof/>
          </w:rPr>
          <w:t xml:space="preserve">Činnost metodika prevence – </w:t>
        </w:r>
        <w:r w:rsidR="00F9230C" w:rsidRPr="00782AAA">
          <w:rPr>
            <w:rStyle w:val="Hypertextovodkaz"/>
            <w:noProof/>
          </w:rPr>
          <w:t>realizace preventivního programu školy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_Toc84932680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24</w:t>
        </w:r>
        <w:r w:rsidR="00F9230C">
          <w:rPr>
            <w:noProof/>
            <w:webHidden/>
          </w:rPr>
          <w:fldChar w:fldCharType="end"/>
        </w:r>
      </w:hyperlink>
    </w:p>
    <w:p w14:paraId="23190080" w14:textId="3DCF0ADF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81" w:history="1">
        <w:r w:rsidR="00F9230C" w:rsidRPr="00782AAA">
          <w:rPr>
            <w:rStyle w:val="Hypertextovodkaz"/>
            <w:noProof/>
          </w:rPr>
          <w:t>C.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Činnost studentské rady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_Toc84932681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24</w:t>
        </w:r>
        <w:r w:rsidR="00F9230C">
          <w:rPr>
            <w:noProof/>
            <w:webHidden/>
          </w:rPr>
          <w:fldChar w:fldCharType="end"/>
        </w:r>
      </w:hyperlink>
    </w:p>
    <w:p w14:paraId="1134E666" w14:textId="30D14D32" w:rsidR="00F9230C" w:rsidRDefault="00521D52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84932682" w:history="1">
        <w:r w:rsidR="00F9230C" w:rsidRPr="00782AAA">
          <w:rPr>
            <w:rStyle w:val="Hypertextovodkaz"/>
            <w:b/>
            <w:noProof/>
          </w:rPr>
          <w:t>10.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Řízení školy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_Toc84932682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25</w:t>
        </w:r>
        <w:r w:rsidR="00F9230C">
          <w:rPr>
            <w:noProof/>
            <w:webHidden/>
          </w:rPr>
          <w:fldChar w:fldCharType="end"/>
        </w:r>
      </w:hyperlink>
    </w:p>
    <w:p w14:paraId="35779DDD" w14:textId="433C6A35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83" w:history="1">
        <w:r w:rsidR="00F9230C" w:rsidRPr="00782AAA">
          <w:rPr>
            <w:rStyle w:val="Hypertextovodkaz"/>
            <w:noProof/>
          </w:rPr>
          <w:t>A.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Realizace hlavních cílů stanovených školou pro školní rok 2020/2021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_Toc84932683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25</w:t>
        </w:r>
        <w:r w:rsidR="00F9230C">
          <w:rPr>
            <w:noProof/>
            <w:webHidden/>
          </w:rPr>
          <w:fldChar w:fldCharType="end"/>
        </w:r>
      </w:hyperlink>
    </w:p>
    <w:p w14:paraId="48EFF3B6" w14:textId="04151083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84" w:history="1">
        <w:r w:rsidR="00F9230C" w:rsidRPr="00782AAA">
          <w:rPr>
            <w:rStyle w:val="Hypertextovodkaz"/>
            <w:noProof/>
          </w:rPr>
          <w:t>B.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Vnější evaluační procesy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_Toc84932684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25</w:t>
        </w:r>
        <w:r w:rsidR="00F9230C">
          <w:rPr>
            <w:noProof/>
            <w:webHidden/>
          </w:rPr>
          <w:fldChar w:fldCharType="end"/>
        </w:r>
      </w:hyperlink>
    </w:p>
    <w:p w14:paraId="38657172" w14:textId="75863AAB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85" w:history="1">
        <w:r w:rsidR="00F9230C" w:rsidRPr="00782AAA">
          <w:rPr>
            <w:rStyle w:val="Hypertextovodkaz"/>
            <w:noProof/>
          </w:rPr>
          <w:t>C.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Vnitřní evaluační procesy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_Toc84932685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25</w:t>
        </w:r>
        <w:r w:rsidR="00F9230C">
          <w:rPr>
            <w:noProof/>
            <w:webHidden/>
          </w:rPr>
          <w:fldChar w:fldCharType="end"/>
        </w:r>
      </w:hyperlink>
    </w:p>
    <w:p w14:paraId="26BE0492" w14:textId="5A6A1CA3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86" w:history="1">
        <w:r w:rsidR="00F9230C" w:rsidRPr="00782AAA">
          <w:rPr>
            <w:rStyle w:val="Hypertextovodkaz"/>
            <w:noProof/>
          </w:rPr>
          <w:t>D.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Spolupráce vedení školy s rodiči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_Toc84932686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26</w:t>
        </w:r>
        <w:r w:rsidR="00F9230C">
          <w:rPr>
            <w:noProof/>
            <w:webHidden/>
          </w:rPr>
          <w:fldChar w:fldCharType="end"/>
        </w:r>
      </w:hyperlink>
    </w:p>
    <w:p w14:paraId="62C22CEE" w14:textId="3AF6F10A" w:rsidR="00F9230C" w:rsidRDefault="00521D52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84932687" w:history="1">
        <w:r w:rsidR="00F9230C" w:rsidRPr="00782AAA">
          <w:rPr>
            <w:rStyle w:val="Hypertextovodkaz"/>
            <w:b/>
            <w:noProof/>
          </w:rPr>
          <w:t>11.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Další záměry školy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_Toc84932687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27</w:t>
        </w:r>
        <w:r w:rsidR="00F9230C">
          <w:rPr>
            <w:noProof/>
            <w:webHidden/>
          </w:rPr>
          <w:fldChar w:fldCharType="end"/>
        </w:r>
      </w:hyperlink>
    </w:p>
    <w:p w14:paraId="4E4282C6" w14:textId="7A44AE2C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88" w:history="1">
        <w:r w:rsidR="00F9230C" w:rsidRPr="00782AAA">
          <w:rPr>
            <w:rStyle w:val="Hypertextovodkaz"/>
            <w:noProof/>
          </w:rPr>
          <w:t>A.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Vzdělávací proces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_Toc84932688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27</w:t>
        </w:r>
        <w:r w:rsidR="00F9230C">
          <w:rPr>
            <w:noProof/>
            <w:webHidden/>
          </w:rPr>
          <w:fldChar w:fldCharType="end"/>
        </w:r>
      </w:hyperlink>
    </w:p>
    <w:p w14:paraId="689FB760" w14:textId="5CBDE04B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89" w:history="1">
        <w:r w:rsidR="00F9230C" w:rsidRPr="00782AAA">
          <w:rPr>
            <w:rStyle w:val="Hypertextovodkaz"/>
            <w:noProof/>
          </w:rPr>
          <w:t>B.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Portfolio žáků školy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_Toc84932689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27</w:t>
        </w:r>
        <w:r w:rsidR="00F9230C">
          <w:rPr>
            <w:noProof/>
            <w:webHidden/>
          </w:rPr>
          <w:fldChar w:fldCharType="end"/>
        </w:r>
      </w:hyperlink>
    </w:p>
    <w:p w14:paraId="524AC8B9" w14:textId="28C5D51A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90" w:history="1">
        <w:r w:rsidR="00F9230C" w:rsidRPr="00782AAA">
          <w:rPr>
            <w:rStyle w:val="Hypertextovodkaz"/>
            <w:noProof/>
          </w:rPr>
          <w:t>C.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Prezentace školy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_Toc84932690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28</w:t>
        </w:r>
        <w:r w:rsidR="00F9230C">
          <w:rPr>
            <w:noProof/>
            <w:webHidden/>
          </w:rPr>
          <w:fldChar w:fldCharType="end"/>
        </w:r>
      </w:hyperlink>
    </w:p>
    <w:p w14:paraId="1A033BCC" w14:textId="65F1C6A9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91" w:history="1">
        <w:r w:rsidR="00F9230C" w:rsidRPr="00782AAA">
          <w:rPr>
            <w:rStyle w:val="Hypertextovodkaz"/>
            <w:noProof/>
          </w:rPr>
          <w:t>D.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Řízení školy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_Toc84932691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28</w:t>
        </w:r>
        <w:r w:rsidR="00F9230C">
          <w:rPr>
            <w:noProof/>
            <w:webHidden/>
          </w:rPr>
          <w:fldChar w:fldCharType="end"/>
        </w:r>
      </w:hyperlink>
    </w:p>
    <w:p w14:paraId="0919CBBE" w14:textId="68428BD8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92" w:history="1">
        <w:r w:rsidR="00F9230C" w:rsidRPr="00782AAA">
          <w:rPr>
            <w:rStyle w:val="Hypertextovodkaz"/>
            <w:noProof/>
          </w:rPr>
          <w:t>E.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Investice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_Toc84932692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28</w:t>
        </w:r>
        <w:r w:rsidR="00F9230C">
          <w:rPr>
            <w:noProof/>
            <w:webHidden/>
          </w:rPr>
          <w:fldChar w:fldCharType="end"/>
        </w:r>
      </w:hyperlink>
    </w:p>
    <w:p w14:paraId="3DA9E834" w14:textId="65B0C0F8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93" w:history="1">
        <w:r w:rsidR="00F9230C" w:rsidRPr="00782AAA">
          <w:rPr>
            <w:rStyle w:val="Hypertextovodkaz"/>
            <w:noProof/>
          </w:rPr>
          <w:t>F.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Celoživotní vzdělávání, rekvalifikační a vzdělávací kurzy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_Toc84932693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28</w:t>
        </w:r>
        <w:r w:rsidR="00F9230C">
          <w:rPr>
            <w:noProof/>
            <w:webHidden/>
          </w:rPr>
          <w:fldChar w:fldCharType="end"/>
        </w:r>
      </w:hyperlink>
    </w:p>
    <w:p w14:paraId="3A3DE4DD" w14:textId="00B5DE15" w:rsidR="00F9230C" w:rsidRDefault="00521D52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84932694" w:history="1">
        <w:r w:rsidR="00F9230C" w:rsidRPr="00782AAA">
          <w:rPr>
            <w:rStyle w:val="Hypertextovodkaz"/>
            <w:b/>
            <w:noProof/>
          </w:rPr>
          <w:t>12.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Údaje o výsledcích kontrol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_Toc84932694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29</w:t>
        </w:r>
        <w:r w:rsidR="00F9230C">
          <w:rPr>
            <w:noProof/>
            <w:webHidden/>
          </w:rPr>
          <w:fldChar w:fldCharType="end"/>
        </w:r>
      </w:hyperlink>
    </w:p>
    <w:p w14:paraId="7381C12F" w14:textId="40F63242" w:rsidR="00F9230C" w:rsidRDefault="00521D52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84932695" w:history="1">
        <w:r w:rsidR="00F9230C" w:rsidRPr="00782AAA">
          <w:rPr>
            <w:rStyle w:val="Hypertextovodkaz"/>
            <w:b/>
            <w:noProof/>
          </w:rPr>
          <w:t>13.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Zhodnocení školního roku s ohledem na covidová opatření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_Toc84932695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29</w:t>
        </w:r>
        <w:r w:rsidR="00F9230C">
          <w:rPr>
            <w:noProof/>
            <w:webHidden/>
          </w:rPr>
          <w:fldChar w:fldCharType="end"/>
        </w:r>
      </w:hyperlink>
    </w:p>
    <w:p w14:paraId="53DD0C2D" w14:textId="61A911A5" w:rsidR="00F9230C" w:rsidRDefault="00521D52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84932696" w:history="1">
        <w:r w:rsidR="00F9230C" w:rsidRPr="00782AAA">
          <w:rPr>
            <w:rStyle w:val="Hypertextovodkaz"/>
            <w:b/>
            <w:noProof/>
          </w:rPr>
          <w:t>14.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Základní údaje o hospodaření školy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_Toc84932696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33</w:t>
        </w:r>
        <w:r w:rsidR="00F9230C">
          <w:rPr>
            <w:noProof/>
            <w:webHidden/>
          </w:rPr>
          <w:fldChar w:fldCharType="end"/>
        </w:r>
      </w:hyperlink>
    </w:p>
    <w:p w14:paraId="62290DF6" w14:textId="3A8123BC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97" w:history="1">
        <w:r w:rsidR="00F9230C" w:rsidRPr="00782AAA">
          <w:rPr>
            <w:rStyle w:val="Hypertextovodkaz"/>
            <w:noProof/>
          </w:rPr>
          <w:t>A.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Audit hospodaření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_Toc84932697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33</w:t>
        </w:r>
        <w:r w:rsidR="00F9230C">
          <w:rPr>
            <w:noProof/>
            <w:webHidden/>
          </w:rPr>
          <w:fldChar w:fldCharType="end"/>
        </w:r>
      </w:hyperlink>
    </w:p>
    <w:p w14:paraId="5C097A9F" w14:textId="704739D8" w:rsidR="00F9230C" w:rsidRDefault="00521D52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84932698" w:history="1">
        <w:r w:rsidR="00F9230C" w:rsidRPr="00782AAA">
          <w:rPr>
            <w:rStyle w:val="Hypertextovodkaz"/>
            <w:noProof/>
          </w:rPr>
          <w:t>B.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noProof/>
          </w:rPr>
          <w:t>Vyúčtování dotace poskytnuté na období školního roku 2020/2021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_Toc84932698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34</w:t>
        </w:r>
        <w:r w:rsidR="00F9230C">
          <w:rPr>
            <w:noProof/>
            <w:webHidden/>
          </w:rPr>
          <w:fldChar w:fldCharType="end"/>
        </w:r>
      </w:hyperlink>
    </w:p>
    <w:p w14:paraId="72B200F2" w14:textId="7A4EA289" w:rsidR="00F9230C" w:rsidRDefault="00521D52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84932699" w:history="1">
        <w:r w:rsidR="00F9230C" w:rsidRPr="00782AAA">
          <w:rPr>
            <w:rStyle w:val="Hypertextovodkaz"/>
            <w:b/>
            <w:noProof/>
          </w:rPr>
          <w:t>15.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Poskytování informací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_Toc84932699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35</w:t>
        </w:r>
        <w:r w:rsidR="00F9230C">
          <w:rPr>
            <w:noProof/>
            <w:webHidden/>
          </w:rPr>
          <w:fldChar w:fldCharType="end"/>
        </w:r>
      </w:hyperlink>
    </w:p>
    <w:p w14:paraId="31DB464A" w14:textId="63FADC9E" w:rsidR="00F9230C" w:rsidRDefault="00521D52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84932700" w:history="1">
        <w:r w:rsidR="00F9230C" w:rsidRPr="00782AAA">
          <w:rPr>
            <w:rStyle w:val="Hypertextovodkaz"/>
            <w:b/>
            <w:noProof/>
          </w:rPr>
          <w:t>16.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Informace o projednání výroční zprávy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_Toc84932700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36</w:t>
        </w:r>
        <w:r w:rsidR="00F9230C">
          <w:rPr>
            <w:noProof/>
            <w:webHidden/>
          </w:rPr>
          <w:fldChar w:fldCharType="end"/>
        </w:r>
      </w:hyperlink>
    </w:p>
    <w:p w14:paraId="442460D2" w14:textId="3BE75B69" w:rsidR="00F9230C" w:rsidRDefault="00521D52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84932701" w:history="1">
        <w:r w:rsidR="00F9230C" w:rsidRPr="00782AAA">
          <w:rPr>
            <w:rStyle w:val="Hypertextovodkaz"/>
            <w:b/>
            <w:noProof/>
          </w:rPr>
          <w:t>17.</w:t>
        </w:r>
        <w:r w:rsidR="00F9230C">
          <w:rPr>
            <w:rFonts w:asciiTheme="minorHAnsi" w:hAnsiTheme="minorHAnsi"/>
            <w:noProof/>
            <w:sz w:val="22"/>
            <w:szCs w:val="22"/>
          </w:rPr>
          <w:tab/>
        </w:r>
        <w:r w:rsidR="00F9230C" w:rsidRPr="00782AAA">
          <w:rPr>
            <w:rStyle w:val="Hypertextovodkaz"/>
            <w:b/>
            <w:noProof/>
          </w:rPr>
          <w:t>Seznam příloh</w:t>
        </w:r>
        <w:r w:rsidR="00F9230C">
          <w:rPr>
            <w:noProof/>
            <w:webHidden/>
          </w:rPr>
          <w:tab/>
        </w:r>
        <w:r w:rsidR="00F9230C">
          <w:rPr>
            <w:noProof/>
            <w:webHidden/>
          </w:rPr>
          <w:fldChar w:fldCharType="begin"/>
        </w:r>
        <w:r w:rsidR="00F9230C">
          <w:rPr>
            <w:noProof/>
            <w:webHidden/>
          </w:rPr>
          <w:instrText xml:space="preserve"> PAGEREF _Toc84932701 \h </w:instrText>
        </w:r>
        <w:r w:rsidR="00F9230C">
          <w:rPr>
            <w:noProof/>
            <w:webHidden/>
          </w:rPr>
        </w:r>
        <w:r w:rsidR="00F9230C">
          <w:rPr>
            <w:noProof/>
            <w:webHidden/>
          </w:rPr>
          <w:fldChar w:fldCharType="separate"/>
        </w:r>
        <w:r w:rsidR="00F9230C">
          <w:rPr>
            <w:noProof/>
            <w:webHidden/>
          </w:rPr>
          <w:t>37</w:t>
        </w:r>
        <w:r w:rsidR="00F9230C">
          <w:rPr>
            <w:noProof/>
            <w:webHidden/>
          </w:rPr>
          <w:fldChar w:fldCharType="end"/>
        </w:r>
      </w:hyperlink>
    </w:p>
    <w:p w14:paraId="16FF9746" w14:textId="59683AD1" w:rsidR="009361B7" w:rsidRPr="00F81CD2" w:rsidRDefault="00AC1377" w:rsidP="0058392C">
      <w:pPr>
        <w:tabs>
          <w:tab w:val="right" w:pos="8760"/>
        </w:tabs>
        <w:spacing w:before="0" w:after="120"/>
      </w:pPr>
      <w:r w:rsidRPr="00F81CD2">
        <w:rPr>
          <w:szCs w:val="24"/>
        </w:rPr>
        <w:fldChar w:fldCharType="end"/>
      </w:r>
    </w:p>
    <w:p w14:paraId="665B0802" w14:textId="77777777" w:rsidR="00763ECD" w:rsidRPr="00F81CD2" w:rsidRDefault="00763ECD" w:rsidP="009361B7">
      <w:pPr>
        <w:rPr>
          <w:color w:val="002060"/>
        </w:rPr>
        <w:sectPr w:rsidR="00763ECD" w:rsidRPr="00F81CD2" w:rsidSect="00DE1507">
          <w:footerReference w:type="default" r:id="rId13"/>
          <w:headerReference w:type="first" r:id="rId14"/>
          <w:pgSz w:w="11906" w:h="16838"/>
          <w:pgMar w:top="1418" w:right="1133" w:bottom="1418" w:left="1418" w:header="709" w:footer="709" w:gutter="0"/>
          <w:pgNumType w:start="3"/>
          <w:cols w:space="708"/>
          <w:docGrid w:linePitch="360"/>
        </w:sectPr>
      </w:pPr>
    </w:p>
    <w:p w14:paraId="4D4F1BAD" w14:textId="77777777" w:rsidR="00D00829" w:rsidRPr="00F81CD2" w:rsidRDefault="00D00829" w:rsidP="009B7F5D">
      <w:pPr>
        <w:pStyle w:val="Nadpis1"/>
        <w:rPr>
          <w:b/>
          <w:color w:val="002060"/>
        </w:rPr>
      </w:pPr>
      <w:bookmarkStart w:id="1" w:name="_Toc84932632"/>
      <w:r w:rsidRPr="00F81CD2">
        <w:rPr>
          <w:b/>
          <w:color w:val="002060"/>
        </w:rPr>
        <w:lastRenderedPageBreak/>
        <w:t>Základní údaje o škole</w:t>
      </w:r>
      <w:bookmarkEnd w:id="1"/>
    </w:p>
    <w:p w14:paraId="6EE5ABB7" w14:textId="77777777" w:rsidR="009B7F5D" w:rsidRPr="00F81CD2" w:rsidRDefault="009B7F5D" w:rsidP="00F10870">
      <w:pPr>
        <w:pStyle w:val="Nadpis2"/>
      </w:pPr>
      <w:bookmarkStart w:id="2" w:name="_Toc84932633"/>
      <w:r w:rsidRPr="00F81CD2">
        <w:t>Název organizace</w:t>
      </w:r>
      <w:bookmarkEnd w:id="2"/>
    </w:p>
    <w:p w14:paraId="7BF96C96" w14:textId="77777777" w:rsidR="00D00829" w:rsidRPr="00B70FB8" w:rsidRDefault="009B7F5D" w:rsidP="00635BDB">
      <w:pPr>
        <w:tabs>
          <w:tab w:val="left" w:pos="3686"/>
        </w:tabs>
        <w:spacing w:after="240"/>
        <w:ind w:left="539"/>
        <w:contextualSpacing/>
      </w:pPr>
      <w:r w:rsidRPr="00B70FB8">
        <w:t>Název organizace:</w:t>
      </w:r>
      <w:r w:rsidRPr="00B70FB8">
        <w:tab/>
      </w:r>
      <w:r w:rsidR="00D00829" w:rsidRPr="00B70FB8">
        <w:t>Eurošk</w:t>
      </w:r>
      <w:r w:rsidR="00815FFE" w:rsidRPr="00B70FB8">
        <w:t xml:space="preserve">ola Česká Lípa střední odborná </w:t>
      </w:r>
      <w:r w:rsidR="00D00829" w:rsidRPr="00B70FB8">
        <w:t>škola s.r.o.</w:t>
      </w:r>
    </w:p>
    <w:p w14:paraId="33B789BE" w14:textId="3D63FE2B" w:rsidR="00D00829" w:rsidRPr="00F4666A" w:rsidRDefault="00D00829" w:rsidP="00F4666A">
      <w:pPr>
        <w:tabs>
          <w:tab w:val="left" w:pos="3686"/>
        </w:tabs>
        <w:spacing w:after="240"/>
        <w:ind w:left="539"/>
        <w:contextualSpacing/>
      </w:pPr>
      <w:r w:rsidRPr="00B70FB8">
        <w:t>Sídlo organizace:</w:t>
      </w:r>
      <w:r w:rsidRPr="00B70FB8">
        <w:tab/>
        <w:t>Železničářská 2232, 470 01 Česká Lípa</w:t>
      </w:r>
    </w:p>
    <w:p w14:paraId="232C0954" w14:textId="77777777" w:rsidR="00D00829" w:rsidRPr="00B70FB8" w:rsidRDefault="00D00829" w:rsidP="00D424DD">
      <w:pPr>
        <w:tabs>
          <w:tab w:val="left" w:pos="3686"/>
        </w:tabs>
        <w:spacing w:after="240"/>
        <w:ind w:left="539"/>
        <w:contextualSpacing/>
      </w:pPr>
      <w:r w:rsidRPr="00B70FB8">
        <w:t>Právní forma:</w:t>
      </w:r>
      <w:r w:rsidRPr="00B70FB8">
        <w:tab/>
        <w:t>společnost s ručením omezeným</w:t>
      </w:r>
    </w:p>
    <w:p w14:paraId="6B6EA40B" w14:textId="3DA87136" w:rsidR="00D00829" w:rsidRPr="00B70FB8" w:rsidRDefault="00DB3BB5" w:rsidP="00635BDB">
      <w:pPr>
        <w:tabs>
          <w:tab w:val="left" w:pos="3686"/>
        </w:tabs>
        <w:spacing w:after="240"/>
        <w:ind w:left="539"/>
        <w:contextualSpacing/>
      </w:pPr>
      <w:r w:rsidRPr="00B70FB8">
        <w:t>IČ</w:t>
      </w:r>
      <w:r w:rsidR="00574176">
        <w:t>O</w:t>
      </w:r>
      <w:r w:rsidR="00635BDB" w:rsidRPr="00B70FB8">
        <w:t xml:space="preserve">: </w:t>
      </w:r>
      <w:r w:rsidR="00635BDB" w:rsidRPr="00B70FB8">
        <w:tab/>
      </w:r>
      <w:r w:rsidR="00D00829" w:rsidRPr="00B70FB8">
        <w:t>250 22 342</w:t>
      </w:r>
    </w:p>
    <w:p w14:paraId="0E98339C" w14:textId="5A0C43E8" w:rsidR="00D00829" w:rsidRPr="00B70FB8" w:rsidRDefault="00D00829" w:rsidP="00FA4129">
      <w:pPr>
        <w:tabs>
          <w:tab w:val="left" w:pos="3686"/>
          <w:tab w:val="left" w:pos="6480"/>
        </w:tabs>
        <w:spacing w:after="240"/>
        <w:ind w:left="539"/>
        <w:contextualSpacing/>
      </w:pPr>
      <w:r w:rsidRPr="00B70FB8">
        <w:t xml:space="preserve">IZO školy: </w:t>
      </w:r>
      <w:r w:rsidRPr="00B70FB8">
        <w:tab/>
        <w:t>108 028 917</w:t>
      </w:r>
    </w:p>
    <w:p w14:paraId="000093A9" w14:textId="77777777" w:rsidR="00D00829" w:rsidRPr="00B70FB8" w:rsidRDefault="00D00829" w:rsidP="00635BDB">
      <w:pPr>
        <w:tabs>
          <w:tab w:val="left" w:pos="3686"/>
        </w:tabs>
        <w:spacing w:after="240"/>
        <w:ind w:left="539"/>
        <w:contextualSpacing/>
      </w:pPr>
      <w:r w:rsidRPr="00B70FB8">
        <w:t>Identifikátor školy:</w:t>
      </w:r>
      <w:r w:rsidRPr="00B70FB8">
        <w:tab/>
        <w:t>600010112</w:t>
      </w:r>
    </w:p>
    <w:p w14:paraId="312D5F69" w14:textId="77777777" w:rsidR="00D00829" w:rsidRPr="00B70FB8" w:rsidRDefault="00D00829" w:rsidP="00EB02FC">
      <w:pPr>
        <w:tabs>
          <w:tab w:val="left" w:pos="3686"/>
        </w:tabs>
        <w:spacing w:after="240"/>
        <w:ind w:left="539"/>
        <w:contextualSpacing/>
      </w:pPr>
      <w:r w:rsidRPr="00B70FB8">
        <w:t>Druh školy:</w:t>
      </w:r>
      <w:r w:rsidRPr="00B70FB8">
        <w:tab/>
        <w:t>střední odborná</w:t>
      </w:r>
    </w:p>
    <w:p w14:paraId="34B20EA5" w14:textId="77777777" w:rsidR="00635BDB" w:rsidRPr="00F81CD2" w:rsidRDefault="00635BDB" w:rsidP="00F10870">
      <w:pPr>
        <w:pStyle w:val="Nadpis2"/>
      </w:pPr>
      <w:bookmarkStart w:id="3" w:name="_Toc84932634"/>
      <w:r w:rsidRPr="00F81CD2">
        <w:t>Zřizovatel školy</w:t>
      </w:r>
      <w:bookmarkEnd w:id="3"/>
    </w:p>
    <w:p w14:paraId="2DE8ACDB" w14:textId="77777777" w:rsidR="00D00829" w:rsidRPr="00B70FB8" w:rsidRDefault="00635BDB" w:rsidP="00635BDB">
      <w:pPr>
        <w:tabs>
          <w:tab w:val="left" w:pos="3686"/>
        </w:tabs>
        <w:spacing w:after="240"/>
        <w:ind w:left="539"/>
        <w:contextualSpacing/>
      </w:pPr>
      <w:r w:rsidRPr="00B70FB8">
        <w:t>Název z</w:t>
      </w:r>
      <w:r w:rsidR="00D00829" w:rsidRPr="00B70FB8">
        <w:t>řizovatel</w:t>
      </w:r>
      <w:r w:rsidRPr="00B70FB8">
        <w:t>e</w:t>
      </w:r>
      <w:r w:rsidR="00D00829" w:rsidRPr="00B70FB8">
        <w:t>:</w:t>
      </w:r>
      <w:r w:rsidR="00D00829" w:rsidRPr="00B70FB8">
        <w:tab/>
        <w:t>ESO Euroškola s.r.o.</w:t>
      </w:r>
    </w:p>
    <w:p w14:paraId="523C0A06" w14:textId="77777777" w:rsidR="00D00829" w:rsidRPr="00B70FB8" w:rsidRDefault="00D00829" w:rsidP="00D424DD">
      <w:pPr>
        <w:tabs>
          <w:tab w:val="left" w:pos="3686"/>
        </w:tabs>
        <w:spacing w:after="240"/>
        <w:ind w:left="539"/>
        <w:contextualSpacing/>
      </w:pPr>
      <w:r w:rsidRPr="00B70FB8">
        <w:t>Sídlo zřizovatele:</w:t>
      </w:r>
      <w:r w:rsidRPr="00B70FB8">
        <w:tab/>
        <w:t>Trojská 211/110, 171 00 Praha 7</w:t>
      </w:r>
      <w:r w:rsidR="00D424DD" w:rsidRPr="00B70FB8">
        <w:t xml:space="preserve">, </w:t>
      </w:r>
      <w:r w:rsidR="00635BDB" w:rsidRPr="00B70FB8">
        <w:t>tel. 226 254 027</w:t>
      </w:r>
    </w:p>
    <w:p w14:paraId="6459786C" w14:textId="77777777" w:rsidR="00D00829" w:rsidRPr="00B70FB8" w:rsidRDefault="008400AD" w:rsidP="00EB02FC">
      <w:pPr>
        <w:tabs>
          <w:tab w:val="left" w:pos="3686"/>
        </w:tabs>
        <w:spacing w:after="240"/>
        <w:ind w:left="539"/>
        <w:contextualSpacing/>
      </w:pPr>
      <w:r w:rsidRPr="00B70FB8">
        <w:t>IČ</w:t>
      </w:r>
      <w:r w:rsidR="00D00829" w:rsidRPr="00B70FB8">
        <w:t xml:space="preserve"> zřizovatele:</w:t>
      </w:r>
      <w:r w:rsidR="00D00829" w:rsidRPr="00B70FB8">
        <w:tab/>
        <w:t>442 64 445</w:t>
      </w:r>
    </w:p>
    <w:p w14:paraId="576DA4D2" w14:textId="77777777" w:rsidR="00D00829" w:rsidRPr="00F81CD2" w:rsidRDefault="00D00829" w:rsidP="00F10870">
      <w:pPr>
        <w:pStyle w:val="Nadpis2"/>
      </w:pPr>
      <w:bookmarkStart w:id="4" w:name="_Toc84932635"/>
      <w:r w:rsidRPr="00F81CD2">
        <w:t>Vedení školy</w:t>
      </w:r>
      <w:bookmarkEnd w:id="4"/>
    </w:p>
    <w:p w14:paraId="2458E11C" w14:textId="77777777" w:rsidR="00D00829" w:rsidRPr="00B70FB8" w:rsidRDefault="00D00829" w:rsidP="00635BDB">
      <w:pPr>
        <w:tabs>
          <w:tab w:val="left" w:pos="3686"/>
        </w:tabs>
        <w:spacing w:after="240"/>
        <w:ind w:left="539"/>
        <w:contextualSpacing/>
      </w:pPr>
      <w:r w:rsidRPr="00B70FB8">
        <w:t>Ředitelka školy:</w:t>
      </w:r>
      <w:r w:rsidRPr="00B70FB8">
        <w:tab/>
        <w:t>Mgr. Petra Kašparová</w:t>
      </w:r>
    </w:p>
    <w:p w14:paraId="00C0BA54" w14:textId="77777777" w:rsidR="00D00829" w:rsidRPr="00B70FB8" w:rsidRDefault="00D00829" w:rsidP="00635BDB">
      <w:pPr>
        <w:spacing w:after="240"/>
        <w:ind w:left="3686"/>
        <w:contextualSpacing/>
      </w:pPr>
      <w:r w:rsidRPr="00B70FB8">
        <w:t xml:space="preserve">tel. 601 360 608, e-mail: </w:t>
      </w:r>
      <w:hyperlink r:id="rId15" w:history="1">
        <w:r w:rsidRPr="00B70FB8">
          <w:rPr>
            <w:u w:val="single"/>
          </w:rPr>
          <w:t>kasparova@eso-cl.cz</w:t>
        </w:r>
      </w:hyperlink>
    </w:p>
    <w:p w14:paraId="7CB8E31B" w14:textId="77777777" w:rsidR="00D00829" w:rsidRPr="00B70FB8" w:rsidRDefault="008400AD" w:rsidP="00635BDB">
      <w:pPr>
        <w:tabs>
          <w:tab w:val="left" w:pos="3686"/>
        </w:tabs>
        <w:spacing w:after="240"/>
        <w:ind w:left="539"/>
        <w:contextualSpacing/>
      </w:pPr>
      <w:r w:rsidRPr="00B70FB8">
        <w:t>Zástupkyně ředitelky</w:t>
      </w:r>
      <w:r w:rsidR="00D00829" w:rsidRPr="00B70FB8">
        <w:t>:</w:t>
      </w:r>
      <w:r w:rsidR="00D00829" w:rsidRPr="00B70FB8">
        <w:tab/>
        <w:t>Mgr. Michaela Hostinská</w:t>
      </w:r>
    </w:p>
    <w:p w14:paraId="5BED84A9" w14:textId="77777777" w:rsidR="00D00829" w:rsidRPr="00B70FB8" w:rsidRDefault="00D00829" w:rsidP="00635BDB">
      <w:pPr>
        <w:spacing w:after="240"/>
        <w:ind w:left="3686"/>
        <w:contextualSpacing/>
      </w:pPr>
      <w:r w:rsidRPr="00B70FB8">
        <w:t xml:space="preserve">tel. 601 360 608, e-mail: </w:t>
      </w:r>
      <w:hyperlink r:id="rId16" w:history="1">
        <w:r w:rsidRPr="00B70FB8">
          <w:rPr>
            <w:u w:val="single"/>
          </w:rPr>
          <w:t>hostinska</w:t>
        </w:r>
      </w:hyperlink>
      <w:r w:rsidRPr="00B70FB8">
        <w:rPr>
          <w:u w:val="single"/>
        </w:rPr>
        <w:t>@eso-cl.cz</w:t>
      </w:r>
    </w:p>
    <w:p w14:paraId="42072488" w14:textId="77777777" w:rsidR="00D00829" w:rsidRPr="00B70FB8" w:rsidRDefault="00D00829" w:rsidP="00635BDB">
      <w:pPr>
        <w:tabs>
          <w:tab w:val="left" w:pos="3686"/>
        </w:tabs>
        <w:spacing w:after="240"/>
        <w:ind w:left="539"/>
        <w:contextualSpacing/>
      </w:pPr>
      <w:r w:rsidRPr="00B70FB8">
        <w:t>Vedoucí dalšího vzdělávání:</w:t>
      </w:r>
      <w:r w:rsidR="00635BDB" w:rsidRPr="00B70FB8">
        <w:tab/>
      </w:r>
      <w:r w:rsidRPr="00B70FB8">
        <w:t>Ing. Petra Kameníková</w:t>
      </w:r>
    </w:p>
    <w:p w14:paraId="271146C8" w14:textId="77777777" w:rsidR="00D00829" w:rsidRPr="00B70FB8" w:rsidRDefault="00D00829" w:rsidP="00635BDB">
      <w:pPr>
        <w:spacing w:after="240"/>
        <w:ind w:left="3686"/>
        <w:contextualSpacing/>
      </w:pPr>
      <w:r w:rsidRPr="00B70FB8">
        <w:t xml:space="preserve">tel. 602 459 011, e-mail: </w:t>
      </w:r>
      <w:r w:rsidRPr="00B70FB8">
        <w:rPr>
          <w:u w:val="single"/>
        </w:rPr>
        <w:t>kamenikova@eso-cl.cz</w:t>
      </w:r>
    </w:p>
    <w:p w14:paraId="5CD5242C" w14:textId="77777777" w:rsidR="00D00829" w:rsidRPr="00F81CD2" w:rsidRDefault="00321F47" w:rsidP="00F10870">
      <w:pPr>
        <w:pStyle w:val="Nadpis2"/>
      </w:pPr>
      <w:bookmarkStart w:id="5" w:name="_Toc84932636"/>
      <w:r w:rsidRPr="00F81CD2">
        <w:t>Školská rada</w:t>
      </w:r>
      <w:bookmarkEnd w:id="5"/>
    </w:p>
    <w:p w14:paraId="77D98AB1" w14:textId="77777777" w:rsidR="00DC7FA2" w:rsidRPr="00B70FB8" w:rsidRDefault="00DB60FD" w:rsidP="00DC7FA2">
      <w:pPr>
        <w:tabs>
          <w:tab w:val="left" w:pos="3686"/>
        </w:tabs>
        <w:spacing w:after="240"/>
        <w:ind w:left="539"/>
        <w:contextualSpacing/>
        <w:rPr>
          <w:rStyle w:val="Styl10b"/>
          <w:szCs w:val="24"/>
        </w:rPr>
      </w:pPr>
      <w:r w:rsidRPr="00B70FB8">
        <w:t>Předseda</w:t>
      </w:r>
      <w:r w:rsidRPr="00B70FB8">
        <w:rPr>
          <w:rStyle w:val="Styl10b"/>
        </w:rPr>
        <w:t xml:space="preserve">: </w:t>
      </w:r>
      <w:r w:rsidRPr="00B70FB8">
        <w:rPr>
          <w:rStyle w:val="Styl10b"/>
        </w:rPr>
        <w:tab/>
      </w:r>
      <w:r w:rsidR="00DC7FA2" w:rsidRPr="00B70FB8">
        <w:rPr>
          <w:rStyle w:val="Styl10b"/>
          <w:szCs w:val="24"/>
        </w:rPr>
        <w:t xml:space="preserve">Mgr. Michaela Hostinská – zástupce učitelů </w:t>
      </w:r>
    </w:p>
    <w:p w14:paraId="6FAA98EA" w14:textId="4DF46760" w:rsidR="00534EC7" w:rsidRPr="00B70FB8" w:rsidRDefault="00DC7FA2" w:rsidP="00DC7FA2">
      <w:pPr>
        <w:spacing w:after="240"/>
        <w:ind w:left="3686"/>
        <w:contextualSpacing/>
      </w:pPr>
      <w:r w:rsidRPr="00B70FB8">
        <w:t xml:space="preserve">tel.: 601 360 608, e-mail: </w:t>
      </w:r>
      <w:hyperlink r:id="rId17" w:history="1">
        <w:r w:rsidRPr="00B70FB8">
          <w:rPr>
            <w:rStyle w:val="Hypertextovodkaz"/>
            <w:color w:val="auto"/>
          </w:rPr>
          <w:t>hostinska@eso-cl.cz</w:t>
        </w:r>
      </w:hyperlink>
    </w:p>
    <w:p w14:paraId="7EB94982" w14:textId="0DFBEF8F" w:rsidR="00D00829" w:rsidRPr="00B70FB8" w:rsidRDefault="00DB60FD" w:rsidP="00DB60FD">
      <w:pPr>
        <w:tabs>
          <w:tab w:val="left" w:pos="3686"/>
        </w:tabs>
        <w:spacing w:after="240"/>
        <w:ind w:left="3686" w:hanging="3147"/>
        <w:contextualSpacing/>
      </w:pPr>
      <w:r w:rsidRPr="00B70FB8">
        <w:t>Člen rady:</w:t>
      </w:r>
      <w:r w:rsidR="00DC7FA2" w:rsidRPr="00B70FB8">
        <w:tab/>
      </w:r>
      <w:r w:rsidR="0061325E" w:rsidRPr="00B70FB8">
        <w:t xml:space="preserve">Jana Koutská </w:t>
      </w:r>
      <w:r w:rsidR="00955C86" w:rsidRPr="00B70FB8">
        <w:t xml:space="preserve">– </w:t>
      </w:r>
      <w:r w:rsidR="00D00829" w:rsidRPr="00B70FB8">
        <w:t>zástupce zákonných z</w:t>
      </w:r>
      <w:r w:rsidR="00755F88" w:rsidRPr="00B70FB8">
        <w:t>ástupců nezletilých žáků</w:t>
      </w:r>
    </w:p>
    <w:p w14:paraId="2545EDD9" w14:textId="1BE0B740" w:rsidR="00D00829" w:rsidRPr="00B70FB8" w:rsidRDefault="00D00829" w:rsidP="00DB60FD">
      <w:pPr>
        <w:tabs>
          <w:tab w:val="left" w:pos="3686"/>
        </w:tabs>
        <w:spacing w:after="240"/>
        <w:ind w:left="539"/>
        <w:contextualSpacing/>
      </w:pPr>
      <w:r w:rsidRPr="00B70FB8">
        <w:t>Člen rady:</w:t>
      </w:r>
      <w:r w:rsidRPr="00B70FB8">
        <w:tab/>
        <w:t>Mgr. Radim Jendřejas</w:t>
      </w:r>
      <w:r w:rsidR="006C570E">
        <w:t>,</w:t>
      </w:r>
      <w:r w:rsidR="00264672">
        <w:t xml:space="preserve"> MBA</w:t>
      </w:r>
      <w:r w:rsidRPr="00B70FB8">
        <w:t xml:space="preserve"> – zástupce zřizovatele,</w:t>
      </w:r>
    </w:p>
    <w:p w14:paraId="06C26DC9" w14:textId="77777777" w:rsidR="00D00829" w:rsidRPr="00B70FB8" w:rsidRDefault="00543F04" w:rsidP="00321F47">
      <w:pPr>
        <w:spacing w:after="240"/>
        <w:ind w:left="3686"/>
        <w:contextualSpacing/>
      </w:pPr>
      <w:r w:rsidRPr="00B70FB8">
        <w:t xml:space="preserve">tel. 226 254 027, </w:t>
      </w:r>
      <w:r w:rsidR="00D00829" w:rsidRPr="00B70FB8">
        <w:t xml:space="preserve">e-mail: </w:t>
      </w:r>
      <w:r w:rsidR="00D00829" w:rsidRPr="00B70FB8">
        <w:rPr>
          <w:u w:val="single"/>
        </w:rPr>
        <w:t>jendrejas@esopraha.cz</w:t>
      </w:r>
    </w:p>
    <w:p w14:paraId="6BFA643A" w14:textId="77777777" w:rsidR="00321F47" w:rsidRPr="00F81CD2" w:rsidRDefault="00321F47" w:rsidP="00F10870">
      <w:pPr>
        <w:pStyle w:val="Nadpis2"/>
      </w:pPr>
      <w:bookmarkStart w:id="6" w:name="_Toc84932637"/>
      <w:r w:rsidRPr="00F81CD2">
        <w:t>Zařazení do rejstříku škol</w:t>
      </w:r>
      <w:bookmarkEnd w:id="6"/>
    </w:p>
    <w:p w14:paraId="7FE3E559" w14:textId="634491F1" w:rsidR="00D00829" w:rsidRPr="00B70FB8" w:rsidRDefault="00EF05AA" w:rsidP="00321F47">
      <w:pPr>
        <w:tabs>
          <w:tab w:val="left" w:pos="3686"/>
        </w:tabs>
        <w:spacing w:after="240"/>
        <w:ind w:left="539"/>
        <w:contextualSpacing/>
      </w:pPr>
      <w:r w:rsidRPr="00B70FB8">
        <w:t xml:space="preserve"> </w:t>
      </w:r>
      <w:r w:rsidR="00D00829" w:rsidRPr="00B70FB8">
        <w:t>1.</w:t>
      </w:r>
      <w:r w:rsidRPr="00B70FB8">
        <w:t xml:space="preserve"> </w:t>
      </w:r>
      <w:r w:rsidR="00D00829" w:rsidRPr="00B70FB8">
        <w:t>9.</w:t>
      </w:r>
      <w:r w:rsidRPr="00B70FB8">
        <w:t xml:space="preserve"> </w:t>
      </w:r>
      <w:r w:rsidR="00D00829" w:rsidRPr="00B70FB8">
        <w:t>1992 (č.</w:t>
      </w:r>
      <w:r w:rsidR="00F4666A">
        <w:t xml:space="preserve"> </w:t>
      </w:r>
      <w:r w:rsidR="00D00829" w:rsidRPr="00B70FB8">
        <w:t>j. 16686/92/242)</w:t>
      </w:r>
    </w:p>
    <w:p w14:paraId="64E29744" w14:textId="77777777" w:rsidR="00321F47" w:rsidRPr="00F81CD2" w:rsidRDefault="00321F47" w:rsidP="00F10870">
      <w:pPr>
        <w:pStyle w:val="Nadpis2"/>
      </w:pPr>
      <w:bookmarkStart w:id="7" w:name="_Toc84932638"/>
      <w:r w:rsidRPr="00F81CD2">
        <w:t>Celková kapacita školy</w:t>
      </w:r>
      <w:bookmarkEnd w:id="7"/>
    </w:p>
    <w:p w14:paraId="63D2095B" w14:textId="77777777" w:rsidR="00EB02FC" w:rsidRPr="00B70FB8" w:rsidRDefault="00D00829" w:rsidP="00321F47">
      <w:pPr>
        <w:tabs>
          <w:tab w:val="left" w:pos="3686"/>
        </w:tabs>
        <w:spacing w:after="240"/>
        <w:ind w:left="539"/>
        <w:contextualSpacing/>
      </w:pPr>
      <w:r w:rsidRPr="00B70FB8">
        <w:t>860 žáků</w:t>
      </w:r>
    </w:p>
    <w:p w14:paraId="0BBDD95B" w14:textId="77777777" w:rsidR="00D00829" w:rsidRPr="00F81CD2" w:rsidRDefault="00321F47" w:rsidP="00F10870">
      <w:pPr>
        <w:pStyle w:val="Nadpis2"/>
      </w:pPr>
      <w:bookmarkStart w:id="8" w:name="_Toc84932639"/>
      <w:r w:rsidRPr="00F81CD2">
        <w:t>Certifikáty</w:t>
      </w:r>
      <w:bookmarkEnd w:id="8"/>
    </w:p>
    <w:p w14:paraId="0D481DC0" w14:textId="36C30FC7" w:rsidR="00AC76FF" w:rsidRPr="00B70FB8" w:rsidRDefault="00D00829" w:rsidP="00321F47">
      <w:pPr>
        <w:tabs>
          <w:tab w:val="left" w:pos="3686"/>
        </w:tabs>
        <w:spacing w:after="240"/>
        <w:ind w:left="539"/>
        <w:contextualSpacing/>
      </w:pPr>
      <w:r w:rsidRPr="00B70FB8">
        <w:t>Certifikát</w:t>
      </w:r>
      <w:r w:rsidRPr="00B70FB8">
        <w:rPr>
          <w:rStyle w:val="Styl10b"/>
        </w:rPr>
        <w:t xml:space="preserve"> kvality</w:t>
      </w:r>
      <w:r w:rsidR="007E31DA" w:rsidRPr="00B70FB8">
        <w:t xml:space="preserve"> DIN EN ISO 9001: 2015</w:t>
      </w:r>
      <w:r w:rsidR="00264672">
        <w:t>, 7</w:t>
      </w:r>
      <w:r w:rsidR="00803603" w:rsidRPr="00B70FB8">
        <w:t>.</w:t>
      </w:r>
      <w:r w:rsidR="00264672">
        <w:t xml:space="preserve"> </w:t>
      </w:r>
      <w:r w:rsidR="00803603" w:rsidRPr="00B70FB8">
        <w:t>4</w:t>
      </w:r>
      <w:r w:rsidR="00E87DB1" w:rsidRPr="00B70FB8">
        <w:t>.</w:t>
      </w:r>
      <w:r w:rsidR="00264672">
        <w:t xml:space="preserve"> 2017</w:t>
      </w:r>
      <w:r w:rsidR="00B4313B" w:rsidRPr="00B70FB8">
        <w:t xml:space="preserve"> (Příloha č. 1)</w:t>
      </w:r>
    </w:p>
    <w:p w14:paraId="22AA103D" w14:textId="77777777" w:rsidR="00AC76FF" w:rsidRPr="00F81CD2" w:rsidRDefault="00AC76FF">
      <w:pPr>
        <w:rPr>
          <w:color w:val="002060"/>
        </w:rPr>
      </w:pPr>
      <w:r w:rsidRPr="00F81CD2">
        <w:rPr>
          <w:color w:val="002060"/>
        </w:rPr>
        <w:br w:type="page"/>
      </w:r>
    </w:p>
    <w:p w14:paraId="713DC48E" w14:textId="77777777" w:rsidR="0054476E" w:rsidRPr="00F81CD2" w:rsidRDefault="0054476E" w:rsidP="00321F47">
      <w:pPr>
        <w:pStyle w:val="Nadpis1"/>
        <w:rPr>
          <w:b/>
          <w:color w:val="002060"/>
        </w:rPr>
      </w:pPr>
      <w:bookmarkStart w:id="9" w:name="_Toc84932640"/>
      <w:r w:rsidRPr="00F81CD2">
        <w:rPr>
          <w:b/>
          <w:color w:val="002060"/>
        </w:rPr>
        <w:lastRenderedPageBreak/>
        <w:t>Organizace studia</w:t>
      </w:r>
      <w:bookmarkEnd w:id="9"/>
    </w:p>
    <w:p w14:paraId="69AA77F7" w14:textId="2572CC19" w:rsidR="00B76914" w:rsidRPr="00F81CD2" w:rsidRDefault="00F81291" w:rsidP="00F10870">
      <w:pPr>
        <w:pStyle w:val="Nadpis2"/>
      </w:pPr>
      <w:bookmarkStart w:id="10" w:name="_Toc84932641"/>
      <w:r w:rsidRPr="00F81CD2">
        <w:t>Přehled oborů vzdělávání školy</w:t>
      </w:r>
      <w:r w:rsidR="0037097D" w:rsidRPr="00F81CD2">
        <w:t xml:space="preserve"> </w:t>
      </w:r>
      <w:r w:rsidR="003D3422" w:rsidRPr="00F81CD2">
        <w:t>zařazených ve školském rejstříku</w:t>
      </w:r>
      <w:r w:rsidR="00321F47" w:rsidRPr="00F81CD2">
        <w:t xml:space="preserve"> </w:t>
      </w:r>
      <w:r w:rsidR="00B1290C" w:rsidRPr="00F81CD2">
        <w:t>od 1.</w:t>
      </w:r>
      <w:r w:rsidR="00F4666A">
        <w:t> </w:t>
      </w:r>
      <w:r w:rsidR="00B1290C" w:rsidRPr="00F81CD2">
        <w:t>9.</w:t>
      </w:r>
      <w:r w:rsidR="00F4666A">
        <w:t> </w:t>
      </w:r>
      <w:r w:rsidR="00B1290C" w:rsidRPr="00F81CD2">
        <w:t>2009 pod č.</w:t>
      </w:r>
      <w:r w:rsidR="00F4666A">
        <w:t> </w:t>
      </w:r>
      <w:r w:rsidR="00B1290C" w:rsidRPr="00F81CD2">
        <w:t>j. 19 070/2008-21</w:t>
      </w:r>
      <w:bookmarkEnd w:id="1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3366"/>
        <w:gridCol w:w="2410"/>
        <w:gridCol w:w="2126"/>
      </w:tblGrid>
      <w:tr w:rsidR="00F81CD2" w:rsidRPr="00F81CD2" w14:paraId="640872BA" w14:textId="77777777" w:rsidTr="00065E65">
        <w:trPr>
          <w:trHeight w:val="538"/>
        </w:trPr>
        <w:tc>
          <w:tcPr>
            <w:tcW w:w="1449" w:type="dxa"/>
            <w:vAlign w:val="center"/>
          </w:tcPr>
          <w:p w14:paraId="4BC92CA6" w14:textId="77777777" w:rsidR="00B1290C" w:rsidRPr="00B70FB8" w:rsidRDefault="00B1290C" w:rsidP="00321F47">
            <w:pPr>
              <w:ind w:left="-113"/>
              <w:contextualSpacing/>
              <w:jc w:val="center"/>
              <w:rPr>
                <w:b/>
                <w:szCs w:val="24"/>
              </w:rPr>
            </w:pPr>
            <w:r w:rsidRPr="00B70FB8">
              <w:rPr>
                <w:b/>
                <w:szCs w:val="24"/>
              </w:rPr>
              <w:t>Číselný kód oboru</w:t>
            </w:r>
          </w:p>
        </w:tc>
        <w:tc>
          <w:tcPr>
            <w:tcW w:w="3366" w:type="dxa"/>
            <w:vAlign w:val="center"/>
          </w:tcPr>
          <w:p w14:paraId="7FC2C80C" w14:textId="77777777" w:rsidR="00B1290C" w:rsidRPr="00B70FB8" w:rsidRDefault="00B1290C" w:rsidP="00321F47">
            <w:pPr>
              <w:ind w:left="-135"/>
              <w:contextualSpacing/>
              <w:jc w:val="center"/>
              <w:rPr>
                <w:b/>
                <w:szCs w:val="24"/>
              </w:rPr>
            </w:pPr>
            <w:r w:rsidRPr="00B70FB8">
              <w:rPr>
                <w:b/>
                <w:szCs w:val="24"/>
              </w:rPr>
              <w:t>Název studijního oboru</w:t>
            </w:r>
          </w:p>
        </w:tc>
        <w:tc>
          <w:tcPr>
            <w:tcW w:w="2410" w:type="dxa"/>
            <w:vAlign w:val="center"/>
          </w:tcPr>
          <w:p w14:paraId="6E817C34" w14:textId="77777777" w:rsidR="00B1290C" w:rsidRPr="00B70FB8" w:rsidRDefault="00B1290C" w:rsidP="00321F47">
            <w:pPr>
              <w:ind w:left="-92"/>
              <w:contextualSpacing/>
              <w:jc w:val="center"/>
              <w:rPr>
                <w:b/>
                <w:szCs w:val="24"/>
              </w:rPr>
            </w:pPr>
            <w:r w:rsidRPr="00B70FB8">
              <w:rPr>
                <w:b/>
                <w:szCs w:val="24"/>
              </w:rPr>
              <w:t>Forma studia</w:t>
            </w:r>
          </w:p>
        </w:tc>
        <w:tc>
          <w:tcPr>
            <w:tcW w:w="2126" w:type="dxa"/>
            <w:vAlign w:val="center"/>
          </w:tcPr>
          <w:p w14:paraId="7886BCDD" w14:textId="77777777" w:rsidR="00B1290C" w:rsidRPr="00B70FB8" w:rsidRDefault="00B1290C" w:rsidP="00321F47">
            <w:pPr>
              <w:ind w:left="-50"/>
              <w:contextualSpacing/>
              <w:jc w:val="center"/>
              <w:rPr>
                <w:b/>
                <w:szCs w:val="24"/>
              </w:rPr>
            </w:pPr>
            <w:r w:rsidRPr="00B70FB8">
              <w:rPr>
                <w:b/>
                <w:szCs w:val="24"/>
              </w:rPr>
              <w:t>Délka studia</w:t>
            </w:r>
          </w:p>
        </w:tc>
      </w:tr>
      <w:tr w:rsidR="00F81CD2" w:rsidRPr="00F81CD2" w14:paraId="616CD259" w14:textId="77777777" w:rsidTr="00065E65">
        <w:trPr>
          <w:trHeight w:val="475"/>
        </w:trPr>
        <w:tc>
          <w:tcPr>
            <w:tcW w:w="1449" w:type="dxa"/>
          </w:tcPr>
          <w:p w14:paraId="332640EF" w14:textId="77777777" w:rsidR="00B1290C" w:rsidRPr="00B70FB8" w:rsidRDefault="00B1290C" w:rsidP="002B2DF7">
            <w:pPr>
              <w:spacing w:after="0"/>
              <w:contextualSpacing/>
              <w:rPr>
                <w:szCs w:val="24"/>
              </w:rPr>
            </w:pPr>
            <w:r w:rsidRPr="00B70FB8">
              <w:rPr>
                <w:szCs w:val="24"/>
              </w:rPr>
              <w:t>63-41-M/01</w:t>
            </w:r>
          </w:p>
        </w:tc>
        <w:tc>
          <w:tcPr>
            <w:tcW w:w="3366" w:type="dxa"/>
          </w:tcPr>
          <w:p w14:paraId="5D95D1DC" w14:textId="77777777" w:rsidR="00B1290C" w:rsidRPr="00B70FB8" w:rsidRDefault="00B1290C" w:rsidP="00321F47">
            <w:pPr>
              <w:spacing w:after="0"/>
              <w:contextualSpacing/>
              <w:rPr>
                <w:szCs w:val="24"/>
              </w:rPr>
            </w:pPr>
            <w:r w:rsidRPr="00B70FB8">
              <w:rPr>
                <w:szCs w:val="24"/>
              </w:rPr>
              <w:t>Ekonomika a podnikání</w:t>
            </w:r>
          </w:p>
          <w:p w14:paraId="57A0D83C" w14:textId="77777777" w:rsidR="00B1290C" w:rsidRPr="00B70FB8" w:rsidRDefault="00B1290C" w:rsidP="00B935AA">
            <w:pPr>
              <w:contextualSpacing/>
              <w:jc w:val="left"/>
              <w:rPr>
                <w:szCs w:val="24"/>
              </w:rPr>
            </w:pPr>
            <w:r w:rsidRPr="00B70FB8">
              <w:rPr>
                <w:szCs w:val="24"/>
              </w:rPr>
              <w:t xml:space="preserve">ŠVP </w:t>
            </w:r>
            <w:r w:rsidR="00FD24E9" w:rsidRPr="00B70FB8">
              <w:rPr>
                <w:szCs w:val="24"/>
              </w:rPr>
              <w:t>Bezpečnostní služby</w:t>
            </w:r>
            <w:r w:rsidR="00FD24E9" w:rsidRPr="00B70FB8">
              <w:rPr>
                <w:szCs w:val="24"/>
              </w:rPr>
              <w:br/>
              <w:t>ŠVP Marketing a reklama</w:t>
            </w:r>
          </w:p>
        </w:tc>
        <w:tc>
          <w:tcPr>
            <w:tcW w:w="2410" w:type="dxa"/>
          </w:tcPr>
          <w:p w14:paraId="5094648A" w14:textId="77777777" w:rsidR="00B1290C" w:rsidRPr="00B70FB8" w:rsidRDefault="00B1290C" w:rsidP="00321F47">
            <w:pPr>
              <w:contextualSpacing/>
              <w:jc w:val="center"/>
              <w:rPr>
                <w:szCs w:val="24"/>
              </w:rPr>
            </w:pPr>
            <w:r w:rsidRPr="00B70FB8">
              <w:rPr>
                <w:szCs w:val="24"/>
              </w:rPr>
              <w:t>denní</w:t>
            </w:r>
          </w:p>
        </w:tc>
        <w:tc>
          <w:tcPr>
            <w:tcW w:w="2126" w:type="dxa"/>
          </w:tcPr>
          <w:p w14:paraId="67E1EDCD" w14:textId="77777777" w:rsidR="00B1290C" w:rsidRPr="00B70FB8" w:rsidRDefault="00B1290C" w:rsidP="00321F47">
            <w:pPr>
              <w:contextualSpacing/>
              <w:jc w:val="center"/>
              <w:rPr>
                <w:szCs w:val="24"/>
              </w:rPr>
            </w:pPr>
            <w:r w:rsidRPr="00B70FB8">
              <w:rPr>
                <w:szCs w:val="24"/>
              </w:rPr>
              <w:t>4 roky</w:t>
            </w:r>
          </w:p>
        </w:tc>
      </w:tr>
      <w:tr w:rsidR="00F81CD2" w:rsidRPr="00F81CD2" w14:paraId="386BD39B" w14:textId="77777777" w:rsidTr="00065E65">
        <w:trPr>
          <w:trHeight w:val="489"/>
        </w:trPr>
        <w:tc>
          <w:tcPr>
            <w:tcW w:w="1449" w:type="dxa"/>
          </w:tcPr>
          <w:p w14:paraId="26CE8A5C" w14:textId="77777777" w:rsidR="00B1290C" w:rsidRPr="00B70FB8" w:rsidRDefault="00B1290C" w:rsidP="002B2DF7">
            <w:pPr>
              <w:spacing w:after="0"/>
              <w:contextualSpacing/>
              <w:rPr>
                <w:szCs w:val="24"/>
              </w:rPr>
            </w:pPr>
            <w:bookmarkStart w:id="11" w:name="_Hlk16281453"/>
            <w:r w:rsidRPr="00B70FB8">
              <w:rPr>
                <w:szCs w:val="24"/>
              </w:rPr>
              <w:t>65-42-M/01</w:t>
            </w:r>
          </w:p>
        </w:tc>
        <w:tc>
          <w:tcPr>
            <w:tcW w:w="3366" w:type="dxa"/>
          </w:tcPr>
          <w:p w14:paraId="5C9E9FB8" w14:textId="77777777" w:rsidR="00B1290C" w:rsidRPr="00B70FB8" w:rsidRDefault="00B1290C" w:rsidP="00B935AA">
            <w:pPr>
              <w:spacing w:after="0"/>
              <w:contextualSpacing/>
              <w:jc w:val="left"/>
              <w:rPr>
                <w:szCs w:val="24"/>
              </w:rPr>
            </w:pPr>
            <w:r w:rsidRPr="00B70FB8">
              <w:rPr>
                <w:szCs w:val="24"/>
              </w:rPr>
              <w:t>Hotelnictví</w:t>
            </w:r>
          </w:p>
          <w:p w14:paraId="4C624DCE" w14:textId="77777777" w:rsidR="00E067E6" w:rsidRPr="00B70FB8" w:rsidRDefault="00E067E6" w:rsidP="00321F47">
            <w:pPr>
              <w:contextualSpacing/>
              <w:rPr>
                <w:szCs w:val="24"/>
              </w:rPr>
            </w:pPr>
            <w:r w:rsidRPr="00B70FB8">
              <w:rPr>
                <w:szCs w:val="24"/>
              </w:rPr>
              <w:t>ŠVP Hotelnictví a cestovní ruch</w:t>
            </w:r>
          </w:p>
        </w:tc>
        <w:tc>
          <w:tcPr>
            <w:tcW w:w="2410" w:type="dxa"/>
          </w:tcPr>
          <w:p w14:paraId="724FAA41" w14:textId="77777777" w:rsidR="00B1290C" w:rsidRPr="00B70FB8" w:rsidRDefault="00B1290C" w:rsidP="00321F47">
            <w:pPr>
              <w:contextualSpacing/>
              <w:jc w:val="center"/>
              <w:rPr>
                <w:szCs w:val="24"/>
              </w:rPr>
            </w:pPr>
            <w:r w:rsidRPr="00B70FB8">
              <w:rPr>
                <w:szCs w:val="24"/>
              </w:rPr>
              <w:t>denní</w:t>
            </w:r>
          </w:p>
        </w:tc>
        <w:tc>
          <w:tcPr>
            <w:tcW w:w="2126" w:type="dxa"/>
          </w:tcPr>
          <w:p w14:paraId="75437852" w14:textId="77777777" w:rsidR="00B1290C" w:rsidRPr="00B70FB8" w:rsidRDefault="00B1290C" w:rsidP="00321F47">
            <w:pPr>
              <w:contextualSpacing/>
              <w:jc w:val="center"/>
              <w:rPr>
                <w:szCs w:val="24"/>
              </w:rPr>
            </w:pPr>
            <w:r w:rsidRPr="00B70FB8">
              <w:rPr>
                <w:szCs w:val="24"/>
              </w:rPr>
              <w:t>4 roky</w:t>
            </w:r>
          </w:p>
        </w:tc>
      </w:tr>
      <w:bookmarkEnd w:id="11"/>
      <w:tr w:rsidR="00F81CD2" w:rsidRPr="00F81CD2" w14:paraId="2DD4D599" w14:textId="77777777" w:rsidTr="00065E65">
        <w:trPr>
          <w:trHeight w:val="70"/>
        </w:trPr>
        <w:tc>
          <w:tcPr>
            <w:tcW w:w="1449" w:type="dxa"/>
          </w:tcPr>
          <w:p w14:paraId="3EE80838" w14:textId="77777777" w:rsidR="00AD37A1" w:rsidRPr="00B70FB8" w:rsidRDefault="00AD37A1" w:rsidP="00AD37A1">
            <w:pPr>
              <w:spacing w:after="0"/>
              <w:contextualSpacing/>
              <w:rPr>
                <w:szCs w:val="24"/>
              </w:rPr>
            </w:pPr>
            <w:r w:rsidRPr="00B70FB8">
              <w:rPr>
                <w:szCs w:val="24"/>
              </w:rPr>
              <w:t>64-41-L/51</w:t>
            </w:r>
          </w:p>
          <w:p w14:paraId="6690214F" w14:textId="77777777" w:rsidR="00AD37A1" w:rsidRPr="00B70FB8" w:rsidRDefault="00AD37A1" w:rsidP="00AD37A1">
            <w:pPr>
              <w:spacing w:after="0"/>
              <w:contextualSpacing/>
              <w:rPr>
                <w:szCs w:val="24"/>
              </w:rPr>
            </w:pPr>
          </w:p>
        </w:tc>
        <w:tc>
          <w:tcPr>
            <w:tcW w:w="3366" w:type="dxa"/>
          </w:tcPr>
          <w:p w14:paraId="425AD327" w14:textId="77777777" w:rsidR="00AD37A1" w:rsidRPr="00B70FB8" w:rsidRDefault="00AD37A1" w:rsidP="00B935AA">
            <w:pPr>
              <w:spacing w:after="0"/>
              <w:contextualSpacing/>
              <w:jc w:val="left"/>
              <w:rPr>
                <w:szCs w:val="24"/>
              </w:rPr>
            </w:pPr>
            <w:r w:rsidRPr="00B70FB8">
              <w:rPr>
                <w:szCs w:val="24"/>
              </w:rPr>
              <w:t>Podnikání</w:t>
            </w:r>
          </w:p>
          <w:p w14:paraId="316357E2" w14:textId="77777777" w:rsidR="00AD37A1" w:rsidRPr="00B70FB8" w:rsidRDefault="00AD37A1" w:rsidP="00AD37A1">
            <w:pPr>
              <w:contextualSpacing/>
              <w:rPr>
                <w:szCs w:val="24"/>
              </w:rPr>
            </w:pPr>
            <w:r w:rsidRPr="00B70FB8">
              <w:rPr>
                <w:szCs w:val="24"/>
              </w:rPr>
              <w:t>ŠVP Podnikání</w:t>
            </w:r>
          </w:p>
        </w:tc>
        <w:tc>
          <w:tcPr>
            <w:tcW w:w="2410" w:type="dxa"/>
          </w:tcPr>
          <w:p w14:paraId="4271BF63" w14:textId="5AA2A011" w:rsidR="00AD37A1" w:rsidRDefault="00065E65" w:rsidP="00AD37A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AD37A1" w:rsidRPr="00B70FB8">
              <w:rPr>
                <w:szCs w:val="24"/>
              </w:rPr>
              <w:t>ástavbové</w:t>
            </w:r>
          </w:p>
          <w:p w14:paraId="744C863F" w14:textId="77777777" w:rsidR="00850728" w:rsidRDefault="00850728" w:rsidP="00AD37A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B70FB8">
              <w:rPr>
                <w:szCs w:val="24"/>
              </w:rPr>
              <w:t>kombinovan</w:t>
            </w:r>
            <w:r>
              <w:rPr>
                <w:szCs w:val="24"/>
              </w:rPr>
              <w:t>á forma)</w:t>
            </w:r>
          </w:p>
          <w:p w14:paraId="4B2F5557" w14:textId="48515C3E" w:rsidR="007B6667" w:rsidRPr="00B70FB8" w:rsidRDefault="007B6667" w:rsidP="00AD37A1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14:paraId="74416EFC" w14:textId="77777777" w:rsidR="00AD37A1" w:rsidRPr="00B70FB8" w:rsidRDefault="00AD37A1" w:rsidP="00AD37A1">
            <w:pPr>
              <w:contextualSpacing/>
              <w:jc w:val="center"/>
              <w:rPr>
                <w:szCs w:val="24"/>
              </w:rPr>
            </w:pPr>
            <w:r w:rsidRPr="00B70FB8">
              <w:rPr>
                <w:szCs w:val="24"/>
              </w:rPr>
              <w:t>2 roky</w:t>
            </w:r>
          </w:p>
          <w:p w14:paraId="71E9B515" w14:textId="43BE9C8B" w:rsidR="00D91DA6" w:rsidRPr="00B70FB8" w:rsidRDefault="00D91DA6" w:rsidP="00AD37A1">
            <w:pPr>
              <w:contextualSpacing/>
              <w:jc w:val="center"/>
              <w:rPr>
                <w:szCs w:val="24"/>
              </w:rPr>
            </w:pPr>
          </w:p>
        </w:tc>
      </w:tr>
    </w:tbl>
    <w:p w14:paraId="0FEC05A0" w14:textId="1FFAC3B7" w:rsidR="00C94123" w:rsidRPr="00701D8F" w:rsidRDefault="00C94123" w:rsidP="001C6851">
      <w:pPr>
        <w:spacing w:before="120" w:after="240"/>
        <w:ind w:firstLine="709"/>
      </w:pPr>
      <w:r w:rsidRPr="00701D8F">
        <w:t xml:space="preserve">Vedení školy se </w:t>
      </w:r>
      <w:r w:rsidR="00DF7571" w:rsidRPr="00701D8F">
        <w:t>kontinuálně</w:t>
      </w:r>
      <w:r w:rsidR="0033703A" w:rsidRPr="00701D8F">
        <w:t xml:space="preserve"> </w:t>
      </w:r>
      <w:r w:rsidRPr="00701D8F">
        <w:t>snaž</w:t>
      </w:r>
      <w:r w:rsidR="00724F5D" w:rsidRPr="00701D8F">
        <w:t>í</w:t>
      </w:r>
      <w:r w:rsidRPr="00701D8F">
        <w:t xml:space="preserve"> zatraktivnit výuku, aby byla </w:t>
      </w:r>
      <w:r w:rsidR="00DF7571" w:rsidRPr="00701D8F">
        <w:t xml:space="preserve">kvalitnější, </w:t>
      </w:r>
      <w:r w:rsidRPr="00701D8F">
        <w:t xml:space="preserve">modernější a </w:t>
      </w:r>
      <w:r w:rsidR="00DF7571" w:rsidRPr="00701D8F">
        <w:t xml:space="preserve">pestřejší a </w:t>
      </w:r>
      <w:r w:rsidRPr="00701D8F">
        <w:t xml:space="preserve">obohatit ji </w:t>
      </w:r>
      <w:r w:rsidR="00714993">
        <w:t xml:space="preserve">o metody a formy </w:t>
      </w:r>
      <w:r w:rsidRPr="00701D8F">
        <w:t>tak, aby odpovídala vzdělávacím potř</w:t>
      </w:r>
      <w:r w:rsidR="00FC39C6" w:rsidRPr="00701D8F">
        <w:t>ebám 21.</w:t>
      </w:r>
      <w:r w:rsidR="00A869C2" w:rsidRPr="00701D8F">
        <w:t xml:space="preserve"> </w:t>
      </w:r>
      <w:r w:rsidR="00FC39C6" w:rsidRPr="00701D8F">
        <w:t>stolet</w:t>
      </w:r>
      <w:r w:rsidR="0033703A" w:rsidRPr="00701D8F">
        <w:t>í</w:t>
      </w:r>
      <w:r w:rsidR="00714993">
        <w:t>.</w:t>
      </w:r>
      <w:r w:rsidR="00FC39C6" w:rsidRPr="00701D8F">
        <w:t xml:space="preserve"> </w:t>
      </w:r>
      <w:r w:rsidR="00DF7571" w:rsidRPr="00701D8F">
        <w:t xml:space="preserve"> </w:t>
      </w:r>
      <w:r w:rsidR="00714993">
        <w:t xml:space="preserve">Od školního roku </w:t>
      </w:r>
      <w:r w:rsidR="00DF7571" w:rsidRPr="00701D8F">
        <w:t>2019</w:t>
      </w:r>
      <w:r w:rsidR="00714993">
        <w:t>/2020</w:t>
      </w:r>
      <w:r w:rsidR="00FC39C6" w:rsidRPr="00701D8F">
        <w:t xml:space="preserve"> </w:t>
      </w:r>
      <w:r w:rsidR="00714993">
        <w:t>přešla škola</w:t>
      </w:r>
      <w:r w:rsidR="00FC39C6" w:rsidRPr="00701D8F">
        <w:t xml:space="preserve"> </w:t>
      </w:r>
      <w:r w:rsidR="00FB6745" w:rsidRPr="00701D8F">
        <w:t>z</w:t>
      </w:r>
      <w:r w:rsidR="00B935AA">
        <w:t> </w:t>
      </w:r>
      <w:r w:rsidRPr="00701D8F">
        <w:t xml:space="preserve">dálkové formy vzdělávání </w:t>
      </w:r>
      <w:r w:rsidR="00DF7571" w:rsidRPr="00701D8F">
        <w:t xml:space="preserve">v délce 3 let </w:t>
      </w:r>
      <w:r w:rsidRPr="00701D8F">
        <w:t xml:space="preserve">na </w:t>
      </w:r>
      <w:r w:rsidR="00DF7571" w:rsidRPr="00701D8F">
        <w:t>dvouleté nástavbové studium (kombinovaná forma</w:t>
      </w:r>
      <w:r w:rsidRPr="00701D8F">
        <w:t xml:space="preserve"> vzdělávání</w:t>
      </w:r>
      <w:r w:rsidR="00DF7571" w:rsidRPr="00701D8F">
        <w:t>)</w:t>
      </w:r>
      <w:r w:rsidR="0033703A" w:rsidRPr="00701D8F">
        <w:t>.</w:t>
      </w:r>
      <w:r w:rsidR="00FC39C6" w:rsidRPr="00701D8F">
        <w:t xml:space="preserve"> </w:t>
      </w:r>
      <w:r w:rsidR="00714993">
        <w:t xml:space="preserve">Vycházíme tak </w:t>
      </w:r>
      <w:r w:rsidRPr="00701D8F">
        <w:t>vstříc uchazečům o studium, kteří se nemohou plně účastnit prezenční výuky (s ohledem na pracovní vytížení), přesto však mají zájem vzdělávat se</w:t>
      </w:r>
      <w:r w:rsidR="00DF7571" w:rsidRPr="00701D8F">
        <w:t xml:space="preserve">. Toto rozhodnutí vedení školy </w:t>
      </w:r>
      <w:r w:rsidR="00724F5D" w:rsidRPr="00701D8F">
        <w:t>se ukázalo v průběhu posledních dvou let jako velmi prozíravé</w:t>
      </w:r>
      <w:r w:rsidRPr="00701D8F">
        <w:t xml:space="preserve">. </w:t>
      </w:r>
      <w:r w:rsidR="00416C37" w:rsidRPr="00701D8F">
        <w:t xml:space="preserve">Přechod na distanční vzdělávání byl pro </w:t>
      </w:r>
      <w:r w:rsidR="00724F5D" w:rsidRPr="00701D8F">
        <w:t>pedagogy</w:t>
      </w:r>
      <w:r w:rsidR="00416C37" w:rsidRPr="00701D8F">
        <w:t xml:space="preserve"> školy přirozen</w:t>
      </w:r>
      <w:r w:rsidR="00714993">
        <w:t>ou</w:t>
      </w:r>
      <w:r w:rsidR="00416C37" w:rsidRPr="00701D8F">
        <w:t xml:space="preserve"> form</w:t>
      </w:r>
      <w:r w:rsidR="00714993">
        <w:t>ou</w:t>
      </w:r>
      <w:r w:rsidR="00416C37" w:rsidRPr="00701D8F">
        <w:t xml:space="preserve"> výuky. </w:t>
      </w:r>
      <w:r w:rsidR="00D55D15" w:rsidRPr="00701D8F">
        <w:t>Vyučující se rych</w:t>
      </w:r>
      <w:r w:rsidR="00701D8F" w:rsidRPr="00701D8F">
        <w:t>le adaptovali na nové podmínky</w:t>
      </w:r>
      <w:r w:rsidR="00701D8F" w:rsidRPr="001B4BC8">
        <w:t>. Také díky</w:t>
      </w:r>
      <w:r w:rsidR="001B4BC8">
        <w:t xml:space="preserve"> </w:t>
      </w:r>
      <w:r w:rsidR="00D55D15" w:rsidRPr="001B4BC8">
        <w:t xml:space="preserve"> zapojení do projektu ŠABLONY II – </w:t>
      </w:r>
      <w:r w:rsidR="004D5E87" w:rsidRPr="001B4BC8">
        <w:t>Zapojení ICT techni</w:t>
      </w:r>
      <w:r w:rsidR="00701D8F" w:rsidRPr="001B4BC8">
        <w:t xml:space="preserve">ka do výuky na SŠ, uměli </w:t>
      </w:r>
      <w:r w:rsidR="001B4BC8">
        <w:t xml:space="preserve">učitelé </w:t>
      </w:r>
      <w:r w:rsidR="00C30EF3" w:rsidRPr="001B4BC8">
        <w:t>efektivně využívat technologie</w:t>
      </w:r>
      <w:r w:rsidR="0029500C" w:rsidRPr="001B4BC8">
        <w:t>.</w:t>
      </w:r>
      <w:r w:rsidR="0029500C" w:rsidRPr="00701D8F">
        <w:t xml:space="preserve"> </w:t>
      </w:r>
    </w:p>
    <w:p w14:paraId="00051CBE" w14:textId="77777777" w:rsidR="00AD33B5" w:rsidRPr="00F81CD2" w:rsidRDefault="00AD33B5" w:rsidP="00F10870">
      <w:pPr>
        <w:pStyle w:val="Nadpis2"/>
      </w:pPr>
      <w:bookmarkStart w:id="12" w:name="_Toc84932642"/>
      <w:r w:rsidRPr="00F81CD2">
        <w:t>Materiální zabezpečení výuky</w:t>
      </w:r>
      <w:bookmarkEnd w:id="12"/>
    </w:p>
    <w:p w14:paraId="70AF208C" w14:textId="77777777" w:rsidR="00F81CD2" w:rsidRDefault="00F81CD2" w:rsidP="00F81CD2">
      <w:pPr>
        <w:spacing w:before="0" w:after="0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Všech 17 učeben ve škole je vybaveno učitelským počítačem, reproduktory a dataprojektorem s projekčním plátnem. V pěti učebnách jsou místo pláten instalovány interaktivní SMART tabule.</w:t>
      </w:r>
    </w:p>
    <w:p w14:paraId="09808AA8" w14:textId="77777777" w:rsidR="00F81CD2" w:rsidRDefault="00F81CD2" w:rsidP="00F81CD2">
      <w:pPr>
        <w:spacing w:before="0" w:after="0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Všechny počítače (v kmenových třídách, odborných učebnách, počítačových učebnách, kabinetech i kanceláři) jsou připojeny do sítě LAN. Rychlost připojení k internetu je 300 Mbps symetricky.</w:t>
      </w:r>
    </w:p>
    <w:p w14:paraId="68FC8661" w14:textId="77777777" w:rsidR="00F81CD2" w:rsidRDefault="00F81CD2" w:rsidP="00F81CD2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Vysokou úroveň výuky zajišťují:</w:t>
      </w:r>
    </w:p>
    <w:p w14:paraId="3ABC2682" w14:textId="77777777" w:rsidR="00F81CD2" w:rsidRDefault="00F81CD2" w:rsidP="00F81CD2">
      <w:pPr>
        <w:pStyle w:val="Zkladntext"/>
        <w:widowControl/>
        <w:numPr>
          <w:ilvl w:val="0"/>
          <w:numId w:val="36"/>
        </w:numPr>
        <w:tabs>
          <w:tab w:val="left" w:pos="540"/>
        </w:tabs>
        <w:spacing w:before="0" w:after="0"/>
        <w:ind w:left="1434" w:hanging="357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čtyři učebny informačních technologií </w:t>
      </w:r>
    </w:p>
    <w:p w14:paraId="5F1E18F3" w14:textId="77777777" w:rsidR="00F81CD2" w:rsidRDefault="00F81CD2" w:rsidP="00F81CD2">
      <w:pPr>
        <w:pStyle w:val="Zkladntext"/>
        <w:widowControl/>
        <w:numPr>
          <w:ilvl w:val="0"/>
          <w:numId w:val="36"/>
        </w:numPr>
        <w:tabs>
          <w:tab w:val="left" w:pos="540"/>
        </w:tabs>
        <w:spacing w:before="0" w:after="0"/>
        <w:ind w:left="1434" w:hanging="357"/>
        <w:rPr>
          <w:b/>
          <w:color w:val="auto"/>
          <w:szCs w:val="24"/>
        </w:rPr>
      </w:pPr>
      <w:r>
        <w:rPr>
          <w:b/>
          <w:color w:val="auto"/>
          <w:szCs w:val="24"/>
        </w:rPr>
        <w:t>multimediální jazyková učebna Robotel SmartClass+</w:t>
      </w:r>
    </w:p>
    <w:p w14:paraId="20B0064F" w14:textId="77777777" w:rsidR="00F81CD2" w:rsidRDefault="00F81CD2" w:rsidP="00F81CD2">
      <w:pPr>
        <w:pStyle w:val="Zkladntext"/>
        <w:widowControl/>
        <w:numPr>
          <w:ilvl w:val="0"/>
          <w:numId w:val="36"/>
        </w:numPr>
        <w:spacing w:before="0" w:after="0"/>
        <w:ind w:left="1434" w:hanging="357"/>
        <w:rPr>
          <w:color w:val="auto"/>
        </w:rPr>
      </w:pPr>
      <w:r>
        <w:rPr>
          <w:b/>
          <w:bCs/>
          <w:color w:val="auto"/>
        </w:rPr>
        <w:t>cvičná restaurace</w:t>
      </w:r>
    </w:p>
    <w:p w14:paraId="1BEECAFC" w14:textId="77777777" w:rsidR="00F81CD2" w:rsidRDefault="00F81CD2" w:rsidP="00F81CD2">
      <w:pPr>
        <w:pStyle w:val="Zkladntext"/>
        <w:widowControl/>
        <w:numPr>
          <w:ilvl w:val="0"/>
          <w:numId w:val="36"/>
        </w:numPr>
        <w:spacing w:before="0" w:after="0"/>
        <w:ind w:left="1434" w:hanging="357"/>
        <w:rPr>
          <w:color w:val="auto"/>
        </w:rPr>
      </w:pPr>
      <w:r>
        <w:rPr>
          <w:b/>
          <w:bCs/>
          <w:color w:val="auto"/>
        </w:rPr>
        <w:t>cvičná kuchyně</w:t>
      </w:r>
    </w:p>
    <w:p w14:paraId="32EDE78F" w14:textId="77777777" w:rsidR="00F81CD2" w:rsidRDefault="00F81CD2" w:rsidP="00F81CD2">
      <w:pPr>
        <w:spacing w:before="0" w:after="0"/>
        <w:ind w:firstLine="720"/>
      </w:pPr>
      <w:r>
        <w:rPr>
          <w:bCs/>
        </w:rPr>
        <w:t xml:space="preserve">Škola nedisponuje vlastní tělocvičnou, proto byla základní výuka tělesné výchovy realizována v tělocvičně nedaleké ZŠ Slovanka a ve Fitness centru Martin Hrdlička. Sportovní nabídka pro žáky je každoročně doplněna pořádáním lyžařských, vodáckých a turistických </w:t>
      </w:r>
      <w:r>
        <w:t>kurzů, účastí na různých sportovních soutěžích.</w:t>
      </w:r>
    </w:p>
    <w:p w14:paraId="6BD933C3" w14:textId="77777777" w:rsidR="00F81CD2" w:rsidRDefault="00F81CD2" w:rsidP="00F81CD2">
      <w:pPr>
        <w:spacing w:before="0" w:after="0"/>
        <w:ind w:firstLine="720"/>
        <w:rPr>
          <w:bCs/>
        </w:rPr>
      </w:pPr>
      <w:r>
        <w:rPr>
          <w:bCs/>
        </w:rPr>
        <w:t xml:space="preserve">Pro zajištění </w:t>
      </w:r>
      <w:r>
        <w:t>modernizace</w:t>
      </w:r>
      <w:r>
        <w:rPr>
          <w:bCs/>
        </w:rPr>
        <w:t xml:space="preserve"> výuky v rámci e-learningových metod je používán internetový systém „Škola za školou“, Microsoft Teams, Google Classroom a další. Učitelé a žáci mají pro výuku kromě internetu k dispozici také odborné časopisy a účastní se dalšího vzdělávání.</w:t>
      </w:r>
    </w:p>
    <w:p w14:paraId="06A39F61" w14:textId="724DA1CA" w:rsidR="00F81CD2" w:rsidRDefault="00F81CD2" w:rsidP="00F81CD2">
      <w:pPr>
        <w:spacing w:before="0" w:after="0"/>
        <w:ind w:firstLine="720"/>
      </w:pPr>
      <w:r>
        <w:t xml:space="preserve">Při projektové výuce </w:t>
      </w:r>
      <w:r w:rsidR="00065E65">
        <w:t xml:space="preserve">a odborné praxi </w:t>
      </w:r>
      <w:r>
        <w:t xml:space="preserve">jsou používány </w:t>
      </w:r>
      <w:r w:rsidR="00065E65">
        <w:t xml:space="preserve">školní </w:t>
      </w:r>
      <w:r>
        <w:t>fotoaparáty.</w:t>
      </w:r>
    </w:p>
    <w:p w14:paraId="4E25F021" w14:textId="1E9C8977" w:rsidR="00F81CD2" w:rsidRDefault="00F81CD2" w:rsidP="00F81CD2">
      <w:pPr>
        <w:pStyle w:val="Zkladntext"/>
        <w:widowControl/>
        <w:spacing w:before="0" w:after="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V prostorách školy je kantýna, kde se žáci mohou během přestávek občerstvit. </w:t>
      </w:r>
    </w:p>
    <w:p w14:paraId="7652598B" w14:textId="77777777" w:rsidR="00701D8F" w:rsidRDefault="00701D8F" w:rsidP="00F81CD2">
      <w:pPr>
        <w:pStyle w:val="Zkladntext"/>
        <w:widowControl/>
        <w:spacing w:before="0" w:after="0"/>
        <w:ind w:firstLine="720"/>
        <w:rPr>
          <w:color w:val="auto"/>
          <w:szCs w:val="24"/>
        </w:rPr>
      </w:pPr>
    </w:p>
    <w:p w14:paraId="05359D94" w14:textId="77777777" w:rsidR="00F56EF1" w:rsidRPr="00F81CD2" w:rsidRDefault="00216C07" w:rsidP="00F10870">
      <w:pPr>
        <w:pStyle w:val="Nadpis2"/>
      </w:pPr>
      <w:bookmarkStart w:id="13" w:name="_Toc84932643"/>
      <w:r w:rsidRPr="00F81CD2">
        <w:lastRenderedPageBreak/>
        <w:t>Z</w:t>
      </w:r>
      <w:r w:rsidR="00F56EF1" w:rsidRPr="00F81CD2">
        <w:t xml:space="preserve">abezpečení výuky ICT </w:t>
      </w:r>
      <w:r w:rsidRPr="00F81CD2">
        <w:t>technologií ve škole</w:t>
      </w:r>
      <w:bookmarkEnd w:id="13"/>
    </w:p>
    <w:p w14:paraId="0B8A6D8A" w14:textId="5EFC1743" w:rsidR="00F81CD2" w:rsidRDefault="00E874E4" w:rsidP="00F81CD2">
      <w:pPr>
        <w:spacing w:before="0" w:after="0"/>
        <w:ind w:firstLine="720"/>
        <w:rPr>
          <w:bCs/>
        </w:rPr>
      </w:pPr>
      <w:r w:rsidRPr="00F81CD2">
        <w:rPr>
          <w:bCs/>
          <w:color w:val="002060"/>
        </w:rPr>
        <w:br/>
      </w:r>
      <w:r w:rsidR="00F81CD2">
        <w:rPr>
          <w:b/>
        </w:rPr>
        <w:t>Výpočetní technika:</w:t>
      </w:r>
      <w:r w:rsidR="00F81CD2">
        <w:rPr>
          <w:bCs/>
        </w:rPr>
        <w:t xml:space="preserve"> Výuka výpočetní techniky a souvisejících předmětů je zajišťována ve čtyřech počítačových učebnách (vždy jedno pracoviště pro vyučujícího plus 16, 15, 26 a 12 počítačů) a v jedné specializované multimediální jazykové učebně Robotel SmartClass+ (1+20 pracovišť), která umožňuje pomocí sluchátek žákům individuá</w:t>
      </w:r>
      <w:r w:rsidR="003E12F4">
        <w:rPr>
          <w:bCs/>
        </w:rPr>
        <w:t>lní poslech i nahrávání. Ve třech</w:t>
      </w:r>
      <w:r w:rsidR="00F81CD2">
        <w:rPr>
          <w:bCs/>
        </w:rPr>
        <w:t xml:space="preserve"> počítačových učebnách jsou dataprojektory</w:t>
      </w:r>
      <w:r w:rsidR="003E12F4">
        <w:rPr>
          <w:bCs/>
        </w:rPr>
        <w:t xml:space="preserve"> a plátno, ve čtvrté PC učebně je dataprojektor</w:t>
      </w:r>
      <w:r w:rsidR="00F81CD2">
        <w:rPr>
          <w:bCs/>
        </w:rPr>
        <w:t xml:space="preserve"> se SMART tabu</w:t>
      </w:r>
      <w:r w:rsidR="003E12F4">
        <w:rPr>
          <w:bCs/>
        </w:rPr>
        <w:t>lí. V</w:t>
      </w:r>
      <w:r w:rsidR="00F81CD2">
        <w:rPr>
          <w:bCs/>
        </w:rPr>
        <w:t xml:space="preserve">e všech </w:t>
      </w:r>
      <w:r w:rsidR="003E12F4">
        <w:rPr>
          <w:bCs/>
        </w:rPr>
        <w:t xml:space="preserve">PC učebnách </w:t>
      </w:r>
      <w:r w:rsidR="00F81CD2">
        <w:rPr>
          <w:bCs/>
        </w:rPr>
        <w:t>jsou k dispozici tiskárny pro vyučující a žáky. V běžných učebnách je vždy jeden počítač pro vyučujícího, který je připojen k dataprojektoru a ozvučení, v</w:t>
      </w:r>
      <w:r w:rsidR="003E12F4">
        <w:rPr>
          <w:bCs/>
        </w:rPr>
        <w:t>e 4</w:t>
      </w:r>
      <w:r w:rsidR="00F81CD2">
        <w:rPr>
          <w:bCs/>
        </w:rPr>
        <w:t xml:space="preserve"> učebnách jsou SMART tabule. Všichni vyučující mají v kabinetech počítače pro svoji potřebu společně s tiskárnami. K dispozici jsou dvě kopírky a scanner.</w:t>
      </w:r>
    </w:p>
    <w:p w14:paraId="589906F8" w14:textId="304AC79C" w:rsidR="00F81CD2" w:rsidRDefault="00F81CD2" w:rsidP="00F81CD2">
      <w:pPr>
        <w:spacing w:before="0" w:after="0"/>
        <w:ind w:firstLine="720"/>
        <w:rPr>
          <w:bCs/>
        </w:rPr>
      </w:pPr>
      <w:r>
        <w:rPr>
          <w:bCs/>
        </w:rPr>
        <w:br/>
      </w:r>
      <w:r>
        <w:rPr>
          <w:b/>
        </w:rPr>
        <w:t>Konektivita:</w:t>
      </w:r>
      <w:r>
        <w:rPr>
          <w:bCs/>
        </w:rPr>
        <w:t xml:space="preserve"> Všechny počítače jsou připojeny k vnitřní počítačové síti a internetu. Celá škola je pokryta signálem Wi-Fi, který je přístupný vyučujícím, žákům i hostům. Škola je plně zapojena do projektu eduroam (poskytuje připojení návštěvníkům, všichni zaměstnanci i žáci </w:t>
      </w:r>
      <w:r w:rsidR="003E12F4">
        <w:rPr>
          <w:bCs/>
        </w:rPr>
        <w:t xml:space="preserve">jej </w:t>
      </w:r>
      <w:r>
        <w:rPr>
          <w:bCs/>
        </w:rPr>
        <w:t>mohou využívat). Všichni vyučující i žáci mají účty ve školní Active Directory, vlastní úložný prostor na serverech a mají na sdílených discích přístup k výukovým materiálům a softwarovému vybavení. Žáci i učitelé mohou pomocí školních účtů Microsoft 365 využívat cloudový prostor pro sdílení zpráv i dokumentů (OneDrive, OneNote, Teams), případně i další webové platformy.</w:t>
      </w:r>
    </w:p>
    <w:p w14:paraId="01AD4F02" w14:textId="2E92F68A" w:rsidR="00F81CD2" w:rsidRDefault="00F81CD2" w:rsidP="00F81CD2">
      <w:pPr>
        <w:spacing w:before="0" w:after="0"/>
        <w:ind w:firstLine="720"/>
        <w:rPr>
          <w:bCs/>
        </w:rPr>
      </w:pPr>
      <w:r>
        <w:rPr>
          <w:bCs/>
        </w:rPr>
        <w:br/>
      </w:r>
      <w:r>
        <w:rPr>
          <w:b/>
        </w:rPr>
        <w:t>Informační systém:</w:t>
      </w:r>
      <w:r>
        <w:rPr>
          <w:bCs/>
        </w:rPr>
        <w:t xml:space="preserve"> Systém Bakaláři poskytuje studijní informace a klasifikaci jak uvnitř školy, tak prostřednictvím webových stránek z internetu a nabízí propojení na aplikaci pro mobilní telefony.</w:t>
      </w:r>
    </w:p>
    <w:p w14:paraId="70BCBD51" w14:textId="77777777" w:rsidR="00F81CD2" w:rsidRDefault="00F81CD2" w:rsidP="00F81CD2">
      <w:pPr>
        <w:spacing w:before="0" w:after="0"/>
        <w:ind w:firstLine="720"/>
        <w:rPr>
          <w:bCs/>
        </w:rPr>
      </w:pPr>
      <w:r>
        <w:rPr>
          <w:bCs/>
        </w:rPr>
        <w:br/>
      </w:r>
      <w:r>
        <w:rPr>
          <w:b/>
        </w:rPr>
        <w:t>Softwarové vybavení:</w:t>
      </w:r>
      <w:r>
        <w:rPr>
          <w:bCs/>
        </w:rPr>
        <w:t xml:space="preserve"> Škola využívá systém Microsoft 365 s licencí pro školství (Microsoft 365 Apps, Office 365 A1) pro zajištění e-mailových schránek pro všechny vyučující i žáky a umožňuje vyučujícím i žákům používat až 5 licencí Microsoft 365 na jejich osobních počítačích. V učebnách je využíván Microsoft Office 2016, LibreOffice i další programy pro podporu výuky (Gimp, InkScape, 7Zip, Double Commander, VLC, Notepad++, Adobe CS6, Zoner Photo Studio X a další). Licence Zoner Photo Studio X je k dispozici pro žáky i vyučující. Pro kontakt s žáky je využíván systém Microsoft 365 (Teams, OneDrive, OneNote) nebo Google Workspace (Classroom, Drive apod.). V odborných učebnách je využíván systém Windows 10.</w:t>
      </w:r>
    </w:p>
    <w:p w14:paraId="13B7B21C" w14:textId="31AB6522" w:rsidR="00F81CD2" w:rsidRDefault="00F81CD2" w:rsidP="00F81CD2">
      <w:pPr>
        <w:spacing w:before="0" w:after="0"/>
        <w:ind w:firstLine="720"/>
        <w:rPr>
          <w:bCs/>
        </w:rPr>
      </w:pPr>
      <w:r>
        <w:rPr>
          <w:bCs/>
        </w:rPr>
        <w:br/>
      </w:r>
      <w:r>
        <w:rPr>
          <w:b/>
        </w:rPr>
        <w:t>Standard konektivity:</w:t>
      </w:r>
      <w:r>
        <w:rPr>
          <w:bCs/>
        </w:rPr>
        <w:t xml:space="preserve"> Škola je plně zapojena do projektu eduroam (žáci, zaměstnanci i návštěvy). Pro připojení je na všech počítačích kromě IPv4 adres používáno i IPv6. Systém DNSSEC je využit pro zabezpečení školní domény (eso-cl.cz, euroskola.cz) a je zpřístupněn i pro stanice. Ve škole je implementováno blokování hazardu podle zákona č. 186/2016 Sb. o hazardních hrách pomocí RPZ (rpz.cesnet.cz). Webové stránky školy, portál Bakaláři a další školní webové servery poskytují zabezpečený přístup HTTPS pomocí DV certifikátů (</w:t>
      </w:r>
      <w:r w:rsidR="00F4666A" w:rsidRPr="00F4666A">
        <w:rPr>
          <w:bCs/>
        </w:rPr>
        <w:t>RapidSSL</w:t>
      </w:r>
      <w:r w:rsidR="00F4666A">
        <w:rPr>
          <w:bCs/>
        </w:rPr>
        <w:t>,</w:t>
      </w:r>
      <w:r w:rsidR="00F4666A" w:rsidRPr="00F4666A">
        <w:rPr>
          <w:bCs/>
        </w:rPr>
        <w:t xml:space="preserve"> </w:t>
      </w:r>
      <w:r>
        <w:rPr>
          <w:bCs/>
        </w:rPr>
        <w:t>Let's Encrypt).</w:t>
      </w:r>
    </w:p>
    <w:p w14:paraId="1679DE5A" w14:textId="77777777" w:rsidR="00654217" w:rsidRPr="00F81CD2" w:rsidRDefault="00654217">
      <w:pPr>
        <w:rPr>
          <w:color w:val="002060"/>
        </w:rPr>
      </w:pPr>
      <w:r w:rsidRPr="00F81CD2">
        <w:rPr>
          <w:color w:val="002060"/>
        </w:rPr>
        <w:br w:type="page"/>
      </w:r>
    </w:p>
    <w:p w14:paraId="5C53D2DF" w14:textId="77777777" w:rsidR="000F540A" w:rsidRPr="00F81CD2" w:rsidRDefault="000F540A" w:rsidP="002B2DF7">
      <w:pPr>
        <w:pStyle w:val="Nadpis1"/>
        <w:rPr>
          <w:b/>
          <w:bCs/>
          <w:color w:val="002060"/>
        </w:rPr>
      </w:pPr>
      <w:bookmarkStart w:id="14" w:name="_Toc84932644"/>
      <w:r w:rsidRPr="00F81CD2">
        <w:rPr>
          <w:b/>
          <w:color w:val="002060"/>
        </w:rPr>
        <w:lastRenderedPageBreak/>
        <w:t>Personální zabezpečení školy</w:t>
      </w:r>
      <w:bookmarkEnd w:id="14"/>
    </w:p>
    <w:p w14:paraId="16CDAD59" w14:textId="26B50EDA" w:rsidR="002007EC" w:rsidRPr="00A5140D" w:rsidRDefault="007E31DA" w:rsidP="0027700F">
      <w:pPr>
        <w:spacing w:before="120" w:after="120"/>
        <w:ind w:firstLine="720"/>
        <w:rPr>
          <w:b/>
        </w:rPr>
      </w:pPr>
      <w:r w:rsidRPr="00105792">
        <w:t>Ve školním roce 20</w:t>
      </w:r>
      <w:r w:rsidR="00A5140D" w:rsidRPr="00105792">
        <w:t>20</w:t>
      </w:r>
      <w:r w:rsidRPr="00105792">
        <w:t>/</w:t>
      </w:r>
      <w:r w:rsidR="00A5140D" w:rsidRPr="00105792">
        <w:t>2021</w:t>
      </w:r>
      <w:r w:rsidR="002007EC" w:rsidRPr="00105792">
        <w:t xml:space="preserve"> pracovalo na </w:t>
      </w:r>
      <w:r w:rsidR="003E214A" w:rsidRPr="00105792">
        <w:t xml:space="preserve">Euroškole </w:t>
      </w:r>
      <w:r w:rsidR="003E214A" w:rsidRPr="003E12F4">
        <w:t>1</w:t>
      </w:r>
      <w:r w:rsidR="007E772A" w:rsidRPr="003E12F4">
        <w:t>8</w:t>
      </w:r>
      <w:r w:rsidR="002007EC" w:rsidRPr="003E12F4">
        <w:t xml:space="preserve"> stálých a 1</w:t>
      </w:r>
      <w:r w:rsidR="00105792" w:rsidRPr="003E12F4">
        <w:t>1</w:t>
      </w:r>
      <w:r w:rsidR="002007EC" w:rsidRPr="003E12F4">
        <w:t xml:space="preserve"> externích pedagogických pracovníků a </w:t>
      </w:r>
      <w:r w:rsidR="00A5140D" w:rsidRPr="003E12F4">
        <w:t>3</w:t>
      </w:r>
      <w:r w:rsidR="002007EC" w:rsidRPr="003E12F4">
        <w:t xml:space="preserve"> administrativní pracovnice. Průměrný věk </w:t>
      </w:r>
      <w:r w:rsidR="00955C86" w:rsidRPr="003E12F4">
        <w:t>pedagogů</w:t>
      </w:r>
      <w:r w:rsidR="002007EC" w:rsidRPr="003E12F4">
        <w:t xml:space="preserve"> včetně </w:t>
      </w:r>
      <w:r w:rsidR="002007EC" w:rsidRPr="00105792">
        <w:t xml:space="preserve">externistů byl </w:t>
      </w:r>
      <w:r w:rsidR="00587792" w:rsidRPr="00105792">
        <w:t>4</w:t>
      </w:r>
      <w:r w:rsidR="00105792" w:rsidRPr="00105792">
        <w:t>8</w:t>
      </w:r>
      <w:r w:rsidR="00FB6745" w:rsidRPr="00105792">
        <w:t>,</w:t>
      </w:r>
      <w:r w:rsidR="00105792" w:rsidRPr="00105792">
        <w:t>9</w:t>
      </w:r>
      <w:r w:rsidR="002007EC" w:rsidRPr="00105792">
        <w:t xml:space="preserve"> let.</w:t>
      </w:r>
    </w:p>
    <w:p w14:paraId="6B7FFE3B" w14:textId="77777777" w:rsidR="000650F2" w:rsidRPr="00F81CD2" w:rsidRDefault="00E059FF" w:rsidP="00F10870">
      <w:pPr>
        <w:pStyle w:val="Nadpis2"/>
      </w:pPr>
      <w:bookmarkStart w:id="15" w:name="_Toc84932645"/>
      <w:r w:rsidRPr="00F81CD2">
        <w:t>Přehled věkové skladby a</w:t>
      </w:r>
      <w:r w:rsidR="0027700F" w:rsidRPr="00F81CD2">
        <w:t xml:space="preserve"> </w:t>
      </w:r>
      <w:r w:rsidR="000F540A" w:rsidRPr="00F81CD2">
        <w:t>odborné způsobilosti pedagogic</w:t>
      </w:r>
      <w:r w:rsidRPr="00F81CD2">
        <w:t>kých pracovníků</w:t>
      </w:r>
      <w:bookmarkEnd w:id="15"/>
    </w:p>
    <w:tbl>
      <w:tblPr>
        <w:tblW w:w="92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992"/>
        <w:gridCol w:w="487"/>
        <w:gridCol w:w="1418"/>
        <w:gridCol w:w="733"/>
        <w:gridCol w:w="684"/>
        <w:gridCol w:w="1559"/>
        <w:gridCol w:w="137"/>
        <w:gridCol w:w="1701"/>
      </w:tblGrid>
      <w:tr w:rsidR="00F81CD2" w:rsidRPr="00F81CD2" w14:paraId="13CCD863" w14:textId="77777777" w:rsidTr="00255391">
        <w:trPr>
          <w:trHeight w:val="255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018A" w14:textId="77777777" w:rsidR="00ED596F" w:rsidRPr="00377F05" w:rsidRDefault="00ED596F" w:rsidP="00ED596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b/>
                <w:bCs/>
                <w:szCs w:val="24"/>
              </w:rPr>
              <w:t xml:space="preserve">Věková skladba pedagogického sboru </w:t>
            </w:r>
            <w:r w:rsidRPr="00377F05">
              <w:rPr>
                <w:rFonts w:cs="Times New Roman"/>
                <w:szCs w:val="24"/>
              </w:rPr>
              <w:t>(včetně externistů) v přepočtených úvazcích</w:t>
            </w:r>
          </w:p>
        </w:tc>
      </w:tr>
      <w:tr w:rsidR="00F81CD2" w:rsidRPr="00F81CD2" w14:paraId="07B31A7E" w14:textId="77777777" w:rsidTr="000650F2">
        <w:trPr>
          <w:trHeight w:val="900"/>
        </w:trPr>
        <w:tc>
          <w:tcPr>
            <w:tcW w:w="149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14:paraId="34960BDB" w14:textId="77777777" w:rsidR="002B2DF7" w:rsidRPr="00377F05" w:rsidRDefault="002B2DF7" w:rsidP="002B2DF7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377F05">
              <w:rPr>
                <w:rFonts w:cs="Times New Roman"/>
                <w:b/>
                <w:bCs/>
                <w:szCs w:val="24"/>
              </w:rPr>
              <w:t>p</w:t>
            </w:r>
            <w:r w:rsidR="000650F2" w:rsidRPr="00377F05">
              <w:rPr>
                <w:rFonts w:cs="Times New Roman"/>
                <w:b/>
                <w:bCs/>
                <w:szCs w:val="24"/>
              </w:rPr>
              <w:t>očet</w:t>
            </w:r>
          </w:p>
          <w:p w14:paraId="7B51ABBE" w14:textId="77777777" w:rsidR="000650F2" w:rsidRPr="00377F05" w:rsidRDefault="000650F2" w:rsidP="002B2DF7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377F05">
              <w:rPr>
                <w:rFonts w:cs="Times New Roman"/>
                <w:szCs w:val="24"/>
              </w:rPr>
              <w:t>(přepočtení na plně zaměstnané)</w:t>
            </w:r>
          </w:p>
        </w:tc>
        <w:tc>
          <w:tcPr>
            <w:tcW w:w="147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7369A67" w14:textId="77777777" w:rsidR="000650F2" w:rsidRPr="00377F05" w:rsidRDefault="000650F2" w:rsidP="002B2DF7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377F05">
              <w:rPr>
                <w:rFonts w:cs="Times New Roman"/>
                <w:b/>
                <w:bCs/>
                <w:szCs w:val="24"/>
              </w:rPr>
              <w:t>&lt;30 let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4CE16FE" w14:textId="77777777" w:rsidR="000650F2" w:rsidRPr="00377F05" w:rsidRDefault="000650F2" w:rsidP="002B2DF7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377F05">
              <w:rPr>
                <w:rFonts w:cs="Times New Roman"/>
                <w:b/>
                <w:bCs/>
                <w:szCs w:val="24"/>
              </w:rPr>
              <w:t>31</w:t>
            </w:r>
            <w:r w:rsidR="005777ED" w:rsidRPr="00377F05">
              <w:rPr>
                <w:rFonts w:cs="Times New Roman"/>
                <w:b/>
                <w:bCs/>
                <w:szCs w:val="24"/>
              </w:rPr>
              <w:t>–</w:t>
            </w:r>
            <w:r w:rsidRPr="00377F05">
              <w:rPr>
                <w:rFonts w:cs="Times New Roman"/>
                <w:b/>
                <w:bCs/>
                <w:szCs w:val="24"/>
              </w:rPr>
              <w:t>40 let</w:t>
            </w:r>
          </w:p>
        </w:tc>
        <w:tc>
          <w:tcPr>
            <w:tcW w:w="14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154E33F" w14:textId="77777777" w:rsidR="000650F2" w:rsidRPr="00377F05" w:rsidRDefault="000650F2" w:rsidP="002B2DF7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377F05">
              <w:rPr>
                <w:rFonts w:cs="Times New Roman"/>
                <w:b/>
                <w:bCs/>
                <w:szCs w:val="24"/>
              </w:rPr>
              <w:t>41</w:t>
            </w:r>
            <w:r w:rsidR="005777ED" w:rsidRPr="00377F05">
              <w:rPr>
                <w:rFonts w:cs="Times New Roman"/>
                <w:b/>
                <w:bCs/>
                <w:szCs w:val="24"/>
              </w:rPr>
              <w:t>–</w:t>
            </w:r>
            <w:r w:rsidR="00C06245" w:rsidRPr="00377F05">
              <w:rPr>
                <w:rFonts w:cs="Times New Roman"/>
                <w:b/>
                <w:bCs/>
                <w:szCs w:val="24"/>
              </w:rPr>
              <w:t>5</w:t>
            </w:r>
            <w:r w:rsidRPr="00377F05">
              <w:rPr>
                <w:rFonts w:cs="Times New Roman"/>
                <w:b/>
                <w:bCs/>
                <w:szCs w:val="24"/>
              </w:rPr>
              <w:t>0 let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9E9A9D" w14:textId="77777777" w:rsidR="000650F2" w:rsidRPr="00377F05" w:rsidRDefault="000650F2" w:rsidP="002B2DF7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377F05">
              <w:rPr>
                <w:rFonts w:cs="Times New Roman"/>
                <w:b/>
                <w:bCs/>
                <w:szCs w:val="24"/>
              </w:rPr>
              <w:t>51 let</w:t>
            </w:r>
            <w:r w:rsidR="0027700F" w:rsidRPr="00377F05">
              <w:rPr>
                <w:rFonts w:cs="Times New Roman"/>
                <w:b/>
                <w:bCs/>
                <w:szCs w:val="24"/>
              </w:rPr>
              <w:t xml:space="preserve"> </w:t>
            </w:r>
            <w:r w:rsidR="00C06245" w:rsidRPr="00377F05">
              <w:rPr>
                <w:rFonts w:cs="Times New Roman"/>
                <w:b/>
                <w:bCs/>
                <w:szCs w:val="24"/>
              </w:rPr>
              <w:t>–</w:t>
            </w:r>
            <w:r w:rsidRPr="00377F05">
              <w:rPr>
                <w:rFonts w:cs="Times New Roman"/>
                <w:b/>
                <w:bCs/>
                <w:szCs w:val="24"/>
              </w:rPr>
              <w:t xml:space="preserve"> důchodový věk</w:t>
            </w:r>
          </w:p>
        </w:tc>
        <w:tc>
          <w:tcPr>
            <w:tcW w:w="183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F9E51C0" w14:textId="77777777" w:rsidR="000650F2" w:rsidRPr="00377F05" w:rsidRDefault="000650F2" w:rsidP="002B2DF7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377F05">
              <w:rPr>
                <w:rFonts w:cs="Times New Roman"/>
                <w:b/>
                <w:bCs/>
                <w:szCs w:val="24"/>
              </w:rPr>
              <w:t>důchodový věk</w:t>
            </w:r>
          </w:p>
        </w:tc>
      </w:tr>
      <w:tr w:rsidR="00377F05" w:rsidRPr="00F81CD2" w14:paraId="1F09D37A" w14:textId="77777777" w:rsidTr="0072394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7D0C0692" w14:textId="77777777" w:rsidR="00377F05" w:rsidRPr="00377F05" w:rsidRDefault="00377F05" w:rsidP="00377F05">
            <w:pPr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Celkem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1651516" w14:textId="7FB669AE" w:rsidR="00377F05" w:rsidRPr="00377F05" w:rsidRDefault="00377F05" w:rsidP="00377F05">
            <w:pPr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DE6C52F" w14:textId="140137AB" w:rsidR="00377F05" w:rsidRPr="00377F05" w:rsidRDefault="00377F05" w:rsidP="00377F05">
            <w:pPr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3,90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9276DE6" w14:textId="0DC14D8D" w:rsidR="00377F05" w:rsidRPr="00377F05" w:rsidRDefault="00377F05" w:rsidP="00377F05">
            <w:pPr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8AFD184" w14:textId="4BC8D710" w:rsidR="00377F05" w:rsidRPr="00377F05" w:rsidRDefault="00377F05" w:rsidP="00377F05">
            <w:pPr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7,1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C05A14D" w14:textId="72EF6D88" w:rsidR="00377F05" w:rsidRPr="00377F05" w:rsidRDefault="00377F05" w:rsidP="00377F05">
            <w:pPr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1,2</w:t>
            </w:r>
          </w:p>
        </w:tc>
      </w:tr>
      <w:tr w:rsidR="00377F05" w:rsidRPr="00F81CD2" w14:paraId="79399227" w14:textId="77777777" w:rsidTr="0072394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5702B441" w14:textId="77777777" w:rsidR="00377F05" w:rsidRPr="00377F05" w:rsidRDefault="00377F05" w:rsidP="00377F05">
            <w:pPr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z toho ženy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DC9FFA7" w14:textId="6649E9BF" w:rsidR="00377F05" w:rsidRPr="00377F05" w:rsidRDefault="00377F05" w:rsidP="00377F05">
            <w:pPr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9615B91" w14:textId="3C994198" w:rsidR="00377F05" w:rsidRPr="00377F05" w:rsidRDefault="00377F05" w:rsidP="00377F05">
            <w:pPr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2,85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702C8D4" w14:textId="5E762BB3" w:rsidR="00377F05" w:rsidRPr="00377F05" w:rsidRDefault="00377F05" w:rsidP="00377F05">
            <w:pPr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20DF5039" w14:textId="767756CE" w:rsidR="00377F05" w:rsidRPr="00377F05" w:rsidRDefault="00377F05" w:rsidP="00377F05">
            <w:pPr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32156111" w14:textId="5B4A0270" w:rsidR="00377F05" w:rsidRPr="00377F05" w:rsidRDefault="00377F05" w:rsidP="00377F05">
            <w:pPr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1,2</w:t>
            </w:r>
          </w:p>
        </w:tc>
      </w:tr>
      <w:tr w:rsidR="00377F05" w:rsidRPr="00F81CD2" w14:paraId="0A980FF2" w14:textId="77777777" w:rsidTr="000650F2">
        <w:trPr>
          <w:trHeight w:val="2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DF39" w14:textId="77777777" w:rsidR="00377F05" w:rsidRPr="00377F05" w:rsidRDefault="00377F05" w:rsidP="00377F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6DB0" w14:textId="77777777" w:rsidR="00377F05" w:rsidRPr="00377F05" w:rsidRDefault="00377F05" w:rsidP="00377F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ECED" w14:textId="77777777" w:rsidR="00377F05" w:rsidRPr="00377F05" w:rsidRDefault="00377F05" w:rsidP="00377F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20D5" w14:textId="77777777" w:rsidR="00377F05" w:rsidRPr="00377F05" w:rsidRDefault="00377F05" w:rsidP="00377F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51F7" w14:textId="77777777" w:rsidR="00377F05" w:rsidRPr="00F81CD2" w:rsidRDefault="00377F05" w:rsidP="00377F05">
            <w:pPr>
              <w:rPr>
                <w:rFonts w:ascii="Tahoma" w:hAnsi="Tahoma" w:cs="Tahoma"/>
                <w:color w:val="002060"/>
                <w:sz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2841" w14:textId="77777777" w:rsidR="00377F05" w:rsidRPr="00F81CD2" w:rsidRDefault="00377F05" w:rsidP="00377F05">
            <w:pPr>
              <w:rPr>
                <w:rFonts w:ascii="Tahoma" w:hAnsi="Tahoma" w:cs="Tahoma"/>
                <w:color w:val="002060"/>
                <w:sz w:val="20"/>
              </w:rPr>
            </w:pPr>
          </w:p>
        </w:tc>
      </w:tr>
      <w:tr w:rsidR="00377F05" w:rsidRPr="00F81CD2" w14:paraId="071A4397" w14:textId="77777777" w:rsidTr="000650F2">
        <w:trPr>
          <w:trHeight w:val="255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7196" w14:textId="77777777" w:rsidR="00377F05" w:rsidRPr="00377F05" w:rsidRDefault="00377F05" w:rsidP="00377F05">
            <w:pPr>
              <w:spacing w:after="0"/>
              <w:rPr>
                <w:rFonts w:cs="Times New Roman"/>
                <w:b/>
                <w:bCs/>
                <w:szCs w:val="24"/>
              </w:rPr>
            </w:pPr>
            <w:r w:rsidRPr="00377F05">
              <w:rPr>
                <w:rFonts w:cs="Times New Roman"/>
                <w:b/>
                <w:bCs/>
                <w:szCs w:val="24"/>
              </w:rPr>
              <w:t xml:space="preserve">Odborná kvalifikace pro přímou pedagogickou činnost </w:t>
            </w:r>
            <w:r w:rsidRPr="00377F05">
              <w:rPr>
                <w:rFonts w:cs="Times New Roman"/>
                <w:szCs w:val="24"/>
              </w:rPr>
              <w:t>(včetně externistů) v přepočtených úvazcích</w:t>
            </w:r>
          </w:p>
        </w:tc>
      </w:tr>
      <w:tr w:rsidR="00377F05" w:rsidRPr="00F81CD2" w14:paraId="4672BAD7" w14:textId="77777777" w:rsidTr="000650F2">
        <w:trPr>
          <w:gridAfter w:val="1"/>
          <w:wAfter w:w="1701" w:type="dxa"/>
          <w:trHeight w:val="780"/>
        </w:trPr>
        <w:tc>
          <w:tcPr>
            <w:tcW w:w="249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9F9EE5" w14:textId="77777777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377F05">
              <w:rPr>
                <w:rFonts w:cs="Times New Roman"/>
                <w:b/>
                <w:bCs/>
                <w:szCs w:val="24"/>
              </w:rPr>
              <w:t>počet</w:t>
            </w:r>
          </w:p>
          <w:p w14:paraId="279F8305" w14:textId="77777777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377F05">
              <w:rPr>
                <w:rFonts w:cs="Times New Roman"/>
                <w:szCs w:val="24"/>
              </w:rPr>
              <w:t>(přepočtení na plně zaměstnané)</w:t>
            </w:r>
          </w:p>
        </w:tc>
        <w:tc>
          <w:tcPr>
            <w:tcW w:w="263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7229C3" w14:textId="77777777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377F05">
              <w:rPr>
                <w:rFonts w:cs="Times New Roman"/>
                <w:b/>
                <w:bCs/>
                <w:szCs w:val="24"/>
              </w:rPr>
              <w:t>z toho bez odborné kvalifikace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8FA9B" w14:textId="77777777" w:rsidR="00377F05" w:rsidRPr="00F81CD2" w:rsidRDefault="00377F05" w:rsidP="00377F05">
            <w:pPr>
              <w:spacing w:before="0" w:after="0"/>
              <w:jc w:val="center"/>
              <w:rPr>
                <w:rFonts w:cs="Times New Roman"/>
                <w:b/>
                <w:bCs/>
                <w:color w:val="002060"/>
                <w:szCs w:val="24"/>
              </w:rPr>
            </w:pPr>
          </w:p>
        </w:tc>
      </w:tr>
      <w:tr w:rsidR="00377F05" w:rsidRPr="00F81CD2" w14:paraId="4F553A97" w14:textId="77777777" w:rsidTr="000650F2">
        <w:trPr>
          <w:gridAfter w:val="1"/>
          <w:wAfter w:w="1701" w:type="dxa"/>
          <w:trHeight w:val="255"/>
        </w:trPr>
        <w:tc>
          <w:tcPr>
            <w:tcW w:w="249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769C3A" w14:textId="65CECD7B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18,15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5439E7" w14:textId="6A1DFF30" w:rsidR="00377F05" w:rsidRPr="00377F05" w:rsidRDefault="00B02DC0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 w:rsidR="00377F05" w:rsidRPr="00714993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5526" w14:textId="77777777" w:rsidR="00377F05" w:rsidRPr="00F81CD2" w:rsidRDefault="00377F05" w:rsidP="00377F05">
            <w:pPr>
              <w:spacing w:before="0" w:after="0"/>
              <w:jc w:val="center"/>
              <w:rPr>
                <w:rFonts w:cs="Times New Roman"/>
                <w:color w:val="002060"/>
                <w:szCs w:val="24"/>
              </w:rPr>
            </w:pPr>
          </w:p>
        </w:tc>
      </w:tr>
    </w:tbl>
    <w:p w14:paraId="13B59E02" w14:textId="77777777" w:rsidR="007F50A2" w:rsidRPr="00377F05" w:rsidRDefault="007F50A2" w:rsidP="007F50A2">
      <w:pPr>
        <w:spacing w:before="0" w:after="0"/>
        <w:ind w:firstLine="720"/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2268"/>
        <w:gridCol w:w="2758"/>
      </w:tblGrid>
      <w:tr w:rsidR="00377F05" w:rsidRPr="00377F05" w14:paraId="56260F47" w14:textId="77777777" w:rsidTr="000650F2">
        <w:trPr>
          <w:trHeight w:val="52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67ED" w14:textId="77777777" w:rsidR="000F540A" w:rsidRPr="00377F05" w:rsidRDefault="000F540A" w:rsidP="00ED596F">
            <w:pPr>
              <w:spacing w:before="0" w:after="0"/>
              <w:rPr>
                <w:rFonts w:cs="Times New Roman"/>
                <w:b/>
                <w:bCs/>
                <w:sz w:val="22"/>
                <w:szCs w:val="22"/>
              </w:rPr>
            </w:pPr>
            <w:r w:rsidRPr="00377F05">
              <w:rPr>
                <w:rFonts w:cs="Times New Roman"/>
                <w:b/>
                <w:bCs/>
                <w:sz w:val="22"/>
                <w:szCs w:val="22"/>
              </w:rPr>
              <w:t>Z toho: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C796" w14:textId="77777777" w:rsidR="000F540A" w:rsidRPr="00377F05" w:rsidRDefault="000F540A" w:rsidP="00ED596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77F05">
              <w:rPr>
                <w:rFonts w:cs="Times New Roman"/>
                <w:b/>
                <w:bCs/>
                <w:sz w:val="22"/>
                <w:szCs w:val="22"/>
              </w:rPr>
              <w:t xml:space="preserve">počet </w:t>
            </w:r>
            <w:r w:rsidRPr="00377F05">
              <w:rPr>
                <w:rFonts w:cs="Times New Roman"/>
                <w:sz w:val="22"/>
                <w:szCs w:val="22"/>
              </w:rPr>
              <w:t>(fyzický počet)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B330" w14:textId="77777777" w:rsidR="000F540A" w:rsidRPr="00377F05" w:rsidRDefault="000F540A" w:rsidP="00ED596F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77F05">
              <w:rPr>
                <w:rFonts w:cs="Times New Roman"/>
                <w:b/>
                <w:bCs/>
                <w:sz w:val="22"/>
                <w:szCs w:val="22"/>
              </w:rPr>
              <w:t>z toho bez kvalifikace</w:t>
            </w:r>
          </w:p>
        </w:tc>
      </w:tr>
      <w:tr w:rsidR="00377F05" w:rsidRPr="00377F05" w14:paraId="520224E7" w14:textId="77777777" w:rsidTr="002C4721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04A4" w14:textId="77777777" w:rsidR="00723942" w:rsidRPr="00377F05" w:rsidRDefault="00723942" w:rsidP="00723942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výchovný poradce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C5FE" w14:textId="77777777" w:rsidR="00723942" w:rsidRPr="00377F05" w:rsidRDefault="001C254C" w:rsidP="00723942">
            <w:pPr>
              <w:spacing w:before="0" w:after="0"/>
              <w:jc w:val="right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86E1" w14:textId="519B76D8" w:rsidR="00723942" w:rsidRPr="00377F05" w:rsidRDefault="00755F88" w:rsidP="00723942">
            <w:pPr>
              <w:spacing w:before="0" w:after="0"/>
              <w:jc w:val="right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377F05" w:rsidRPr="00377F05" w14:paraId="60934329" w14:textId="77777777" w:rsidTr="002C4721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907A" w14:textId="77777777" w:rsidR="00614012" w:rsidRPr="00377F05" w:rsidRDefault="00614012" w:rsidP="00723942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eastAsia="Times New Roman" w:cs="Times New Roman"/>
                <w:sz w:val="22"/>
                <w:szCs w:val="22"/>
              </w:rPr>
              <w:t>školní metodik prevence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7B00" w14:textId="77777777" w:rsidR="00614012" w:rsidRPr="00377F05" w:rsidRDefault="00614012" w:rsidP="00723942">
            <w:pPr>
              <w:spacing w:before="0" w:after="0"/>
              <w:jc w:val="right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914E" w14:textId="66DCDF8E" w:rsidR="00614012" w:rsidRPr="00377F05" w:rsidRDefault="003C5B1E" w:rsidP="00723942">
            <w:pPr>
              <w:spacing w:before="0" w:after="0"/>
              <w:jc w:val="right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377F05" w:rsidRPr="00377F05" w14:paraId="0FAA60AE" w14:textId="77777777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7668" w14:textId="77777777" w:rsidR="00614012" w:rsidRPr="00377F05" w:rsidRDefault="00614012" w:rsidP="00723942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eastAsia="Times New Roman" w:cs="Times New Roman"/>
                <w:sz w:val="22"/>
                <w:szCs w:val="22"/>
              </w:rPr>
              <w:t>školní speciální pedagog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2695" w14:textId="77777777" w:rsidR="00614012" w:rsidRPr="00377F05" w:rsidRDefault="00614012" w:rsidP="00723942">
            <w:pPr>
              <w:spacing w:before="0" w:after="0"/>
              <w:jc w:val="right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801D0" w14:textId="77777777" w:rsidR="00614012" w:rsidRPr="00377F05" w:rsidRDefault="00614012" w:rsidP="00723942">
            <w:pPr>
              <w:spacing w:before="0" w:after="0"/>
              <w:jc w:val="right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377F05" w:rsidRPr="00377F05" w14:paraId="07F2BC61" w14:textId="77777777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BE11" w14:textId="77777777" w:rsidR="00614012" w:rsidRPr="00377F05" w:rsidRDefault="00614012" w:rsidP="00723942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eastAsia="Times New Roman" w:cs="Times New Roman"/>
                <w:sz w:val="22"/>
                <w:szCs w:val="22"/>
              </w:rPr>
              <w:t>školní psycholog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5742" w14:textId="77777777" w:rsidR="00614012" w:rsidRPr="00377F05" w:rsidRDefault="00614012" w:rsidP="00723942">
            <w:pPr>
              <w:spacing w:before="0" w:after="0"/>
              <w:jc w:val="right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6AF2" w14:textId="77777777" w:rsidR="00614012" w:rsidRPr="00377F05" w:rsidRDefault="00614012" w:rsidP="00723942">
            <w:pPr>
              <w:spacing w:before="0" w:after="0"/>
              <w:jc w:val="right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377F05" w:rsidRPr="00377F05" w14:paraId="1050C139" w14:textId="77777777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8F63" w14:textId="77777777" w:rsidR="00614012" w:rsidRPr="00377F05" w:rsidRDefault="00614012" w:rsidP="00723942">
            <w:pPr>
              <w:spacing w:before="0" w:after="0"/>
              <w:rPr>
                <w:rFonts w:eastAsia="Times New Roman" w:cs="Times New Roman"/>
                <w:b/>
                <w:sz w:val="22"/>
                <w:szCs w:val="22"/>
              </w:rPr>
            </w:pPr>
            <w:r w:rsidRPr="00377F05">
              <w:rPr>
                <w:rFonts w:eastAsia="Times New Roman" w:cs="Times New Roman"/>
                <w:b/>
                <w:sz w:val="22"/>
                <w:szCs w:val="22"/>
              </w:rPr>
              <w:t>ostatní: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7AA5" w14:textId="77777777" w:rsidR="00614012" w:rsidRPr="00377F05" w:rsidRDefault="00614012" w:rsidP="00723942">
            <w:pPr>
              <w:spacing w:before="0" w:after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CFD4" w14:textId="77777777" w:rsidR="00614012" w:rsidRPr="00377F05" w:rsidRDefault="00614012" w:rsidP="00723942">
            <w:pPr>
              <w:spacing w:before="0" w:after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77F05" w:rsidRPr="00377F05" w14:paraId="6823FB92" w14:textId="77777777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6CF2" w14:textId="77777777" w:rsidR="00723942" w:rsidRPr="00377F05" w:rsidRDefault="00614012" w:rsidP="00614012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 xml:space="preserve">koordinátor školního vzdělávacího programu a vzdělávacích programů VOŠ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2D19" w14:textId="77777777" w:rsidR="00723942" w:rsidRPr="00377F05" w:rsidRDefault="001C254C" w:rsidP="00723942">
            <w:pPr>
              <w:spacing w:before="0" w:after="0"/>
              <w:jc w:val="right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DFDD" w14:textId="77777777" w:rsidR="00723942" w:rsidRPr="00377F05" w:rsidRDefault="00614012" w:rsidP="00723942">
            <w:pPr>
              <w:spacing w:before="0" w:after="0"/>
              <w:jc w:val="right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377F05" w:rsidRPr="00377F05" w14:paraId="3B83400A" w14:textId="77777777" w:rsidTr="002C4721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0B85" w14:textId="77777777" w:rsidR="00723942" w:rsidRPr="00377F05" w:rsidRDefault="00614012" w:rsidP="00723942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koordi</w:t>
            </w:r>
            <w:r w:rsidR="00356715" w:rsidRPr="00377F05">
              <w:rPr>
                <w:rFonts w:cs="Times New Roman"/>
                <w:sz w:val="22"/>
                <w:szCs w:val="22"/>
              </w:rPr>
              <w:t>nátor informačních a komunikač</w:t>
            </w:r>
            <w:r w:rsidRPr="00377F05">
              <w:rPr>
                <w:rFonts w:cs="Times New Roman"/>
                <w:sz w:val="22"/>
                <w:szCs w:val="22"/>
              </w:rPr>
              <w:t>ních technologií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D458" w14:textId="77777777" w:rsidR="00723942" w:rsidRPr="00377F05" w:rsidRDefault="001C254C" w:rsidP="00723942">
            <w:pPr>
              <w:spacing w:before="0" w:after="0"/>
              <w:jc w:val="right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0472" w14:textId="77777777" w:rsidR="00723942" w:rsidRPr="00377F05" w:rsidRDefault="00356715" w:rsidP="00723942">
            <w:pPr>
              <w:spacing w:before="0" w:after="0"/>
              <w:jc w:val="right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377F05" w:rsidRPr="00377F05" w14:paraId="08DC167D" w14:textId="77777777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8312" w14:textId="77777777" w:rsidR="00723942" w:rsidRPr="00377F05" w:rsidRDefault="00723942" w:rsidP="00723942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koordinátor environmentální výchovy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0F4B" w14:textId="77777777" w:rsidR="00723942" w:rsidRPr="00377F05" w:rsidRDefault="001C254C" w:rsidP="00723942">
            <w:pPr>
              <w:spacing w:before="0" w:after="0"/>
              <w:jc w:val="right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B491" w14:textId="77777777" w:rsidR="00723942" w:rsidRPr="00377F05" w:rsidRDefault="001C254C" w:rsidP="00723942">
            <w:pPr>
              <w:spacing w:before="0" w:after="0"/>
              <w:jc w:val="right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14:paraId="7E577DF7" w14:textId="77777777" w:rsidR="000F540A" w:rsidRPr="00377F05" w:rsidRDefault="000F540A" w:rsidP="00ED596F">
      <w:pPr>
        <w:pStyle w:val="Zkladntext"/>
        <w:spacing w:before="0" w:after="0"/>
        <w:rPr>
          <w:bCs/>
          <w:color w:val="auto"/>
          <w:sz w:val="20"/>
        </w:rPr>
      </w:pPr>
      <w:r w:rsidRPr="00377F05">
        <w:rPr>
          <w:bCs/>
          <w:color w:val="auto"/>
          <w:sz w:val="20"/>
        </w:rPr>
        <w:t>V tabulce není uváděn přepočtený počet, protože výkon těchto funkcí není hodinově zařazen do úvazku učitele, ale</w:t>
      </w:r>
      <w:r w:rsidR="00200722" w:rsidRPr="00377F05">
        <w:rPr>
          <w:bCs/>
          <w:color w:val="auto"/>
          <w:sz w:val="20"/>
        </w:rPr>
        <w:t xml:space="preserve"> jako práce nad rámec přímé vyučovací povinnosti</w:t>
      </w:r>
      <w:r w:rsidRPr="00377F05">
        <w:rPr>
          <w:bCs/>
          <w:color w:val="auto"/>
          <w:sz w:val="20"/>
        </w:rPr>
        <w:t>.</w:t>
      </w:r>
    </w:p>
    <w:p w14:paraId="7D8874A6" w14:textId="77777777" w:rsidR="00254A83" w:rsidRPr="00F81CD2" w:rsidRDefault="00254A83">
      <w:pPr>
        <w:rPr>
          <w:caps/>
          <w:color w:val="002060"/>
          <w:spacing w:val="15"/>
        </w:rPr>
      </w:pPr>
      <w:r w:rsidRPr="00F81CD2">
        <w:rPr>
          <w:color w:val="002060"/>
        </w:rPr>
        <w:br w:type="page"/>
      </w:r>
    </w:p>
    <w:p w14:paraId="76EFF153" w14:textId="77777777" w:rsidR="0066661C" w:rsidRPr="00F81CD2" w:rsidRDefault="0066661C" w:rsidP="00F10870">
      <w:pPr>
        <w:pStyle w:val="Nadpis2"/>
      </w:pPr>
      <w:bookmarkStart w:id="16" w:name="_Toc84932646"/>
      <w:r w:rsidRPr="00F81CD2">
        <w:lastRenderedPageBreak/>
        <w:t>Změna v pedagogickém sboru (absolventi, odchody)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315"/>
        <w:gridCol w:w="1316"/>
        <w:gridCol w:w="1316"/>
        <w:gridCol w:w="1316"/>
        <w:gridCol w:w="1316"/>
        <w:gridCol w:w="1316"/>
      </w:tblGrid>
      <w:tr w:rsidR="00377F05" w:rsidRPr="00377F05" w14:paraId="3FA22DFF" w14:textId="77777777" w:rsidTr="008E1458">
        <w:tc>
          <w:tcPr>
            <w:tcW w:w="1376" w:type="dxa"/>
            <w:shd w:val="clear" w:color="auto" w:fill="auto"/>
          </w:tcPr>
          <w:p w14:paraId="6E09E214" w14:textId="77777777" w:rsidR="0066661C" w:rsidRPr="00377F05" w:rsidRDefault="0066661C" w:rsidP="008E1458">
            <w:pPr>
              <w:spacing w:before="0" w:after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C330CE2" w14:textId="77777777" w:rsidR="0066661C" w:rsidRPr="00377F05" w:rsidRDefault="0066661C" w:rsidP="008E1458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77F05">
              <w:rPr>
                <w:rFonts w:cs="Times New Roman"/>
                <w:b/>
                <w:bCs/>
                <w:sz w:val="22"/>
                <w:szCs w:val="22"/>
              </w:rPr>
              <w:t>&lt;30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D81F812" w14:textId="77777777" w:rsidR="0066661C" w:rsidRPr="00377F05" w:rsidRDefault="0066661C" w:rsidP="008E1458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77F05">
              <w:rPr>
                <w:rFonts w:cs="Times New Roman"/>
                <w:b/>
                <w:bCs/>
                <w:sz w:val="22"/>
                <w:szCs w:val="22"/>
              </w:rPr>
              <w:t>31</w:t>
            </w:r>
            <w:r w:rsidR="00A74D73" w:rsidRPr="00377F05">
              <w:rPr>
                <w:rFonts w:cs="Times New Roman"/>
                <w:b/>
                <w:bCs/>
                <w:sz w:val="22"/>
                <w:szCs w:val="22"/>
              </w:rPr>
              <w:t>–</w:t>
            </w:r>
            <w:r w:rsidRPr="00377F05">
              <w:rPr>
                <w:rFonts w:cs="Times New Roman"/>
                <w:b/>
                <w:bCs/>
                <w:sz w:val="22"/>
                <w:szCs w:val="22"/>
              </w:rPr>
              <w:t>40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E168656" w14:textId="77777777" w:rsidR="0066661C" w:rsidRPr="00377F05" w:rsidRDefault="0066661C" w:rsidP="008E1458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77F05">
              <w:rPr>
                <w:rFonts w:cs="Times New Roman"/>
                <w:b/>
                <w:bCs/>
                <w:sz w:val="22"/>
                <w:szCs w:val="22"/>
              </w:rPr>
              <w:t>41</w:t>
            </w:r>
            <w:r w:rsidR="00A74D73" w:rsidRPr="00377F05">
              <w:rPr>
                <w:rFonts w:cs="Times New Roman"/>
                <w:b/>
                <w:bCs/>
                <w:sz w:val="22"/>
                <w:szCs w:val="22"/>
              </w:rPr>
              <w:t>–</w:t>
            </w:r>
            <w:r w:rsidRPr="00377F05">
              <w:rPr>
                <w:rFonts w:cs="Times New Roman"/>
                <w:b/>
                <w:bCs/>
                <w:sz w:val="22"/>
                <w:szCs w:val="22"/>
              </w:rPr>
              <w:t>50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12C42C5" w14:textId="77777777" w:rsidR="0066661C" w:rsidRPr="00377F05" w:rsidRDefault="0066661C" w:rsidP="008E1458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77F05">
              <w:rPr>
                <w:rFonts w:cs="Times New Roman"/>
                <w:b/>
                <w:bCs/>
                <w:sz w:val="22"/>
                <w:szCs w:val="22"/>
              </w:rPr>
              <w:t xml:space="preserve">51 let </w:t>
            </w:r>
            <w:r w:rsidR="00A74D73" w:rsidRPr="00377F05">
              <w:rPr>
                <w:rFonts w:cs="Times New Roman"/>
                <w:b/>
                <w:bCs/>
                <w:sz w:val="22"/>
                <w:szCs w:val="22"/>
              </w:rPr>
              <w:t>–</w:t>
            </w:r>
            <w:r w:rsidRPr="00377F05">
              <w:rPr>
                <w:rFonts w:cs="Times New Roman"/>
                <w:b/>
                <w:bCs/>
                <w:sz w:val="22"/>
                <w:szCs w:val="22"/>
              </w:rPr>
              <w:t xml:space="preserve"> důchodový věk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A0A5BE0" w14:textId="77777777" w:rsidR="0066661C" w:rsidRPr="00377F05" w:rsidRDefault="0066661C" w:rsidP="008E1458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77F05">
              <w:rPr>
                <w:rFonts w:cs="Times New Roman"/>
                <w:b/>
                <w:bCs/>
                <w:sz w:val="22"/>
                <w:szCs w:val="22"/>
              </w:rPr>
              <w:t>důchodový věk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A73982F" w14:textId="77777777" w:rsidR="0066661C" w:rsidRPr="00377F05" w:rsidRDefault="0066661C" w:rsidP="008E1458">
            <w:pPr>
              <w:spacing w:before="0"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77F05">
              <w:rPr>
                <w:rFonts w:cs="Times New Roman"/>
                <w:b/>
                <w:bCs/>
                <w:sz w:val="22"/>
                <w:szCs w:val="22"/>
              </w:rPr>
              <w:t>celkem</w:t>
            </w:r>
          </w:p>
        </w:tc>
      </w:tr>
      <w:tr w:rsidR="00377F05" w:rsidRPr="00377F05" w14:paraId="1C8ABA7E" w14:textId="77777777" w:rsidTr="008E1458">
        <w:tc>
          <w:tcPr>
            <w:tcW w:w="1376" w:type="dxa"/>
            <w:shd w:val="clear" w:color="auto" w:fill="auto"/>
          </w:tcPr>
          <w:p w14:paraId="4BCB7145" w14:textId="77777777" w:rsidR="0066661C" w:rsidRPr="00377F05" w:rsidRDefault="0066661C" w:rsidP="008E1458">
            <w:pPr>
              <w:spacing w:before="0" w:after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14:paraId="56C5318B" w14:textId="77777777" w:rsidR="0066661C" w:rsidRPr="00377F05" w:rsidRDefault="0066661C" w:rsidP="008E1458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celkem/žen</w:t>
            </w:r>
          </w:p>
        </w:tc>
        <w:tc>
          <w:tcPr>
            <w:tcW w:w="1316" w:type="dxa"/>
            <w:shd w:val="clear" w:color="auto" w:fill="auto"/>
          </w:tcPr>
          <w:p w14:paraId="660A744A" w14:textId="77777777" w:rsidR="0066661C" w:rsidRPr="00377F05" w:rsidRDefault="0066661C" w:rsidP="008E1458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celkem/žen</w:t>
            </w:r>
          </w:p>
        </w:tc>
        <w:tc>
          <w:tcPr>
            <w:tcW w:w="1316" w:type="dxa"/>
            <w:shd w:val="clear" w:color="auto" w:fill="auto"/>
          </w:tcPr>
          <w:p w14:paraId="3A1C3012" w14:textId="77777777" w:rsidR="0066661C" w:rsidRPr="00377F05" w:rsidRDefault="0066661C" w:rsidP="008E1458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celkem/žen</w:t>
            </w:r>
          </w:p>
        </w:tc>
        <w:tc>
          <w:tcPr>
            <w:tcW w:w="1316" w:type="dxa"/>
            <w:shd w:val="clear" w:color="auto" w:fill="auto"/>
          </w:tcPr>
          <w:p w14:paraId="666CFFAC" w14:textId="77777777" w:rsidR="0066661C" w:rsidRPr="00377F05" w:rsidRDefault="0066661C" w:rsidP="008E1458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celkem/žen</w:t>
            </w:r>
          </w:p>
        </w:tc>
        <w:tc>
          <w:tcPr>
            <w:tcW w:w="1316" w:type="dxa"/>
            <w:shd w:val="clear" w:color="auto" w:fill="auto"/>
          </w:tcPr>
          <w:p w14:paraId="7E996137" w14:textId="77777777" w:rsidR="0066661C" w:rsidRPr="00377F05" w:rsidRDefault="0066661C" w:rsidP="008E1458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celkem/žen</w:t>
            </w:r>
          </w:p>
        </w:tc>
        <w:tc>
          <w:tcPr>
            <w:tcW w:w="1316" w:type="dxa"/>
            <w:shd w:val="clear" w:color="auto" w:fill="auto"/>
          </w:tcPr>
          <w:p w14:paraId="5D338539" w14:textId="77777777" w:rsidR="0066661C" w:rsidRPr="00377F05" w:rsidRDefault="0066661C" w:rsidP="008E1458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celkem/žen</w:t>
            </w:r>
          </w:p>
        </w:tc>
      </w:tr>
      <w:tr w:rsidR="00377F05" w:rsidRPr="00377F05" w14:paraId="44145021" w14:textId="77777777" w:rsidTr="00587792">
        <w:tc>
          <w:tcPr>
            <w:tcW w:w="1376" w:type="dxa"/>
            <w:shd w:val="clear" w:color="auto" w:fill="auto"/>
          </w:tcPr>
          <w:p w14:paraId="11214500" w14:textId="77777777" w:rsidR="0066661C" w:rsidRPr="00377F05" w:rsidRDefault="0066661C" w:rsidP="008E1458">
            <w:pPr>
              <w:spacing w:before="0" w:after="0"/>
              <w:rPr>
                <w:rFonts w:cs="Times New Roman"/>
                <w:b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Nově přijatí pedagogové ve stálém PP</w:t>
            </w:r>
          </w:p>
        </w:tc>
        <w:tc>
          <w:tcPr>
            <w:tcW w:w="1315" w:type="dxa"/>
            <w:shd w:val="clear" w:color="auto" w:fill="auto"/>
          </w:tcPr>
          <w:p w14:paraId="4460C094" w14:textId="77777777" w:rsidR="0066661C" w:rsidRPr="00377F05" w:rsidRDefault="0066661C" w:rsidP="008E1458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4EC8D4B7" w14:textId="77777777" w:rsidR="0066661C" w:rsidRPr="00377F05" w:rsidRDefault="0066661C" w:rsidP="008E1458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0995605A" w14:textId="63B3F78C" w:rsidR="0066661C" w:rsidRPr="00377F05" w:rsidRDefault="00377F05" w:rsidP="008E1458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429E1770" w14:textId="0A2CA668" w:rsidR="0066661C" w:rsidRPr="00377F05" w:rsidRDefault="00377F05" w:rsidP="008E1458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45F60D1D" w14:textId="6DF89083" w:rsidR="0066661C" w:rsidRPr="00377F05" w:rsidRDefault="00377F05" w:rsidP="008E1458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0B61DAD2" w14:textId="73CCDC49" w:rsidR="0066661C" w:rsidRPr="00377F05" w:rsidRDefault="00377F05" w:rsidP="008E1458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377F05" w:rsidRPr="00377F05" w14:paraId="710FBD7C" w14:textId="77777777" w:rsidTr="00587792">
        <w:tc>
          <w:tcPr>
            <w:tcW w:w="1376" w:type="dxa"/>
            <w:shd w:val="clear" w:color="auto" w:fill="auto"/>
          </w:tcPr>
          <w:p w14:paraId="5A52D169" w14:textId="77777777" w:rsidR="0066661C" w:rsidRPr="00377F05" w:rsidRDefault="0066661C" w:rsidP="008E1458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Ukončení stálého PP pedagogů</w:t>
            </w:r>
          </w:p>
        </w:tc>
        <w:tc>
          <w:tcPr>
            <w:tcW w:w="1315" w:type="dxa"/>
            <w:shd w:val="clear" w:color="auto" w:fill="auto"/>
          </w:tcPr>
          <w:p w14:paraId="363897AA" w14:textId="77777777" w:rsidR="0066661C" w:rsidRPr="00377F05" w:rsidRDefault="0066661C" w:rsidP="008E1458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341F2B87" w14:textId="77777777" w:rsidR="0066661C" w:rsidRPr="00377F05" w:rsidRDefault="0066661C" w:rsidP="008E1458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2AD59A8F" w14:textId="152BCF8A" w:rsidR="0066661C" w:rsidRPr="00377F05" w:rsidRDefault="00377F05" w:rsidP="008E1458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5F97227C" w14:textId="4CC58DB7" w:rsidR="0066661C" w:rsidRPr="00377F05" w:rsidRDefault="00377F05" w:rsidP="008E1458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4412D446" w14:textId="51DA823E" w:rsidR="0066661C" w:rsidRPr="00377F05" w:rsidRDefault="00377F05" w:rsidP="008E1458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14:paraId="21666A7B" w14:textId="46C3596B" w:rsidR="0066661C" w:rsidRPr="00377F05" w:rsidRDefault="00377F05" w:rsidP="008E1458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377F05">
              <w:rPr>
                <w:rFonts w:cs="Times New Roman"/>
                <w:sz w:val="22"/>
                <w:szCs w:val="22"/>
              </w:rPr>
              <w:t>0</w:t>
            </w:r>
          </w:p>
        </w:tc>
      </w:tr>
    </w:tbl>
    <w:p w14:paraId="072FA5CB" w14:textId="12F7D6D0" w:rsidR="007376AB" w:rsidRPr="00377F05" w:rsidRDefault="00DC7FA2" w:rsidP="00AF0A56">
      <w:r w:rsidRPr="00377F05">
        <w:t>Ve školním roce 20</w:t>
      </w:r>
      <w:r w:rsidR="00F81CD2" w:rsidRPr="00377F05">
        <w:t>20</w:t>
      </w:r>
      <w:r w:rsidRPr="00377F05">
        <w:t>/20</w:t>
      </w:r>
      <w:r w:rsidR="00A564F4" w:rsidRPr="00377F05">
        <w:t>2</w:t>
      </w:r>
      <w:r w:rsidR="00F81CD2" w:rsidRPr="00377F05">
        <w:t>1</w:t>
      </w:r>
      <w:r w:rsidR="0066661C" w:rsidRPr="00377F05">
        <w:t xml:space="preserve"> působil</w:t>
      </w:r>
      <w:r w:rsidR="00065E65">
        <w:t>y</w:t>
      </w:r>
      <w:r w:rsidR="0063593D">
        <w:t xml:space="preserve"> ve škole</w:t>
      </w:r>
      <w:r w:rsidR="00065E65">
        <w:t>:</w:t>
      </w:r>
      <w:r w:rsidR="00A5140D" w:rsidRPr="00377F05">
        <w:t xml:space="preserve"> asistentka ředitelky a hospodářk</w:t>
      </w:r>
      <w:r w:rsidR="00065E65">
        <w:t>a šk</w:t>
      </w:r>
      <w:r w:rsidR="00A5140D" w:rsidRPr="00377F05">
        <w:t>oly, vedoucí dalšího vzdělávání a pracovnice zajišťující marketing a PR školy a správu sociálních sítí a webových stránek školy</w:t>
      </w:r>
      <w:r w:rsidR="0063593D">
        <w:t xml:space="preserve"> (datum nástupu do PP 1. 2. 2021)</w:t>
      </w:r>
      <w:r w:rsidR="00A5140D" w:rsidRPr="00377F05">
        <w:t>.</w:t>
      </w:r>
      <w:r w:rsidR="00AF0A56">
        <w:t xml:space="preserve"> Nebyl přijat žádný absolvent. </w:t>
      </w:r>
      <w:r w:rsidR="0063593D">
        <w:t xml:space="preserve">Nikdo neukončil pracovní poměr. </w:t>
      </w:r>
      <w:r w:rsidR="00AA69F2" w:rsidRPr="00377F05">
        <w:t>Jedna</w:t>
      </w:r>
      <w:r w:rsidR="00D125C7" w:rsidRPr="00377F05">
        <w:t xml:space="preserve"> pedagogická pracovnice </w:t>
      </w:r>
      <w:r w:rsidR="00A564F4" w:rsidRPr="00377F05">
        <w:t>je</w:t>
      </w:r>
      <w:r w:rsidR="007376AB" w:rsidRPr="00377F05">
        <w:t xml:space="preserve"> na mateřsk</w:t>
      </w:r>
      <w:r w:rsidR="00A564F4" w:rsidRPr="00377F05">
        <w:t>é</w:t>
      </w:r>
      <w:r w:rsidR="007376AB" w:rsidRPr="00377F05">
        <w:t xml:space="preserve"> dovolen</w:t>
      </w:r>
      <w:r w:rsidR="00A564F4" w:rsidRPr="00377F05">
        <w:t>é</w:t>
      </w:r>
      <w:r w:rsidR="00DD1304" w:rsidRPr="00377F05">
        <w:t>.</w:t>
      </w:r>
      <w:r w:rsidR="0066661C" w:rsidRPr="00377F05">
        <w:t xml:space="preserve"> </w:t>
      </w:r>
    </w:p>
    <w:p w14:paraId="1F2F16AB" w14:textId="7D465836" w:rsidR="003C5B1E" w:rsidRPr="00F81CD2" w:rsidRDefault="00FF10EA" w:rsidP="00F10870">
      <w:pPr>
        <w:pStyle w:val="Nadpis2"/>
      </w:pPr>
      <w:bookmarkStart w:id="17" w:name="_Toc84932647"/>
      <w:r>
        <w:t>Mzdové podmínky pracovníků</w:t>
      </w:r>
      <w:bookmarkEnd w:id="17"/>
    </w:p>
    <w:p w14:paraId="6B222DE4" w14:textId="39C36098" w:rsidR="00727F32" w:rsidRPr="00A5140D" w:rsidRDefault="00727F32" w:rsidP="00FF36B2">
      <w:pPr>
        <w:spacing w:before="0" w:after="240"/>
        <w:ind w:firstLine="720"/>
      </w:pPr>
      <w:r w:rsidRPr="00A5140D">
        <w:t xml:space="preserve">Odměňování pracovníků Euroškoly se </w:t>
      </w:r>
      <w:r w:rsidR="00070174" w:rsidRPr="00A5140D">
        <w:t>řídí vlastním mzdovým předpisem</w:t>
      </w:r>
      <w:r w:rsidR="00DD6A48" w:rsidRPr="00A5140D">
        <w:t>,</w:t>
      </w:r>
      <w:r w:rsidR="00FF36B2" w:rsidRPr="00A5140D">
        <w:t xml:space="preserve"> tj. Směrnicí pro odměňování zaměstnanců</w:t>
      </w:r>
      <w:r w:rsidR="003C5B1E" w:rsidRPr="00A5140D">
        <w:t>.</w:t>
      </w:r>
    </w:p>
    <w:p w14:paraId="291DC954" w14:textId="38B504F8" w:rsidR="00FD7FDE" w:rsidRPr="00F81CD2" w:rsidRDefault="00FD7FDE" w:rsidP="00F10870">
      <w:pPr>
        <w:pStyle w:val="Nadpis2"/>
      </w:pPr>
      <w:bookmarkStart w:id="18" w:name="_Toc400701492"/>
      <w:bookmarkStart w:id="19" w:name="_Toc84932648"/>
      <w:r w:rsidRPr="00F81CD2">
        <w:t>Další vzdělávání pedagogických pracovníků</w:t>
      </w:r>
      <w:bookmarkEnd w:id="18"/>
      <w:bookmarkEnd w:id="19"/>
    </w:p>
    <w:p w14:paraId="5E76181D" w14:textId="214C1074" w:rsidR="0087263C" w:rsidRPr="0063593D" w:rsidRDefault="00FD7FDE" w:rsidP="00CA1339">
      <w:pPr>
        <w:spacing w:before="0" w:after="0"/>
        <w:ind w:firstLine="720"/>
      </w:pPr>
      <w:r w:rsidRPr="0063593D">
        <w:t xml:space="preserve">Uskutečňuje se na základě </w:t>
      </w:r>
      <w:r w:rsidRPr="0063593D">
        <w:rPr>
          <w:bCs/>
        </w:rPr>
        <w:t>„</w:t>
      </w:r>
      <w:r w:rsidR="00D4478A" w:rsidRPr="0063593D">
        <w:rPr>
          <w:bCs/>
        </w:rPr>
        <w:t>Ročního plánu vzdělávání</w:t>
      </w:r>
      <w:r w:rsidRPr="0063593D">
        <w:rPr>
          <w:bCs/>
        </w:rPr>
        <w:t xml:space="preserve"> </w:t>
      </w:r>
      <w:r w:rsidR="00D4478A" w:rsidRPr="0063593D">
        <w:rPr>
          <w:bCs/>
        </w:rPr>
        <w:t>zaměstnanců</w:t>
      </w:r>
      <w:r w:rsidRPr="0063593D">
        <w:rPr>
          <w:bCs/>
        </w:rPr>
        <w:t>“,</w:t>
      </w:r>
      <w:r w:rsidRPr="0063593D">
        <w:t xml:space="preserve"> který vychází</w:t>
      </w:r>
      <w:r w:rsidR="00C41457">
        <w:t xml:space="preserve"> </w:t>
      </w:r>
      <w:r w:rsidRPr="0063593D">
        <w:t>z</w:t>
      </w:r>
      <w:r w:rsidR="00C41457">
        <w:t> </w:t>
      </w:r>
      <w:r w:rsidR="00854054" w:rsidRPr="0063593D">
        <w:t>c</w:t>
      </w:r>
      <w:r w:rsidRPr="0063593D">
        <w:t>ílů školy.</w:t>
      </w:r>
    </w:p>
    <w:p w14:paraId="767818F6" w14:textId="5E07A8C6" w:rsidR="00FD7FDE" w:rsidRPr="0063593D" w:rsidRDefault="00FD7FDE" w:rsidP="00CA1339">
      <w:pPr>
        <w:spacing w:before="0" w:after="0"/>
        <w:ind w:firstLine="720"/>
      </w:pPr>
      <w:r w:rsidRPr="0063593D">
        <w:t>Vyučující využívají zejména nabídky vzdělávacích organizací, které poskytují akreditované programy. Školení, semináře, přednášky využívají ke svému profesnímu růstu</w:t>
      </w:r>
      <w:r w:rsidR="00C41457">
        <w:t xml:space="preserve"> </w:t>
      </w:r>
      <w:r w:rsidRPr="0063593D">
        <w:t>s</w:t>
      </w:r>
      <w:r w:rsidR="00C41457">
        <w:t> </w:t>
      </w:r>
      <w:r w:rsidRPr="0063593D">
        <w:t>cílem zdokonalení metodických postupů ve výuce, zkvalitnění ŠVP, zlepšení dovedností informačních technologií, ale i zkvalitnění řídící práce ve škole.</w:t>
      </w:r>
    </w:p>
    <w:tbl>
      <w:tblPr>
        <w:tblpPr w:leftFromText="141" w:rightFromText="141" w:vertAnchor="page" w:horzAnchor="margin" w:tblpY="101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547"/>
        <w:gridCol w:w="6237"/>
        <w:gridCol w:w="850"/>
      </w:tblGrid>
      <w:tr w:rsidR="0063593D" w:rsidRPr="0063593D" w14:paraId="5C4110FC" w14:textId="77777777" w:rsidTr="00065E65">
        <w:tc>
          <w:tcPr>
            <w:tcW w:w="2547" w:type="dxa"/>
            <w:shd w:val="clear" w:color="auto" w:fill="FFFFFF" w:themeFill="background1"/>
            <w:vAlign w:val="center"/>
          </w:tcPr>
          <w:p w14:paraId="5E54AE03" w14:textId="77777777" w:rsidR="00CA1339" w:rsidRPr="0063593D" w:rsidRDefault="00CA1339" w:rsidP="00CA1339">
            <w:pPr>
              <w:pStyle w:val="Texttabulky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359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Typ vzdělávání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71A480C1" w14:textId="77777777" w:rsidR="00CA1339" w:rsidRPr="0063593D" w:rsidRDefault="00CA1339" w:rsidP="00CA1339">
            <w:pPr>
              <w:pStyle w:val="Texttabulky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359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Zaměření akcí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EC59E2" w14:textId="77777777" w:rsidR="00CA1339" w:rsidRPr="0063593D" w:rsidRDefault="00CA1339" w:rsidP="00CA1339">
            <w:pPr>
              <w:pStyle w:val="Texttabulky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3593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Počet osob</w:t>
            </w:r>
          </w:p>
        </w:tc>
      </w:tr>
      <w:tr w:rsidR="0063593D" w:rsidRPr="0063593D" w14:paraId="44961175" w14:textId="77777777" w:rsidTr="00065E65">
        <w:tc>
          <w:tcPr>
            <w:tcW w:w="2547" w:type="dxa"/>
            <w:shd w:val="clear" w:color="auto" w:fill="FFFFFF" w:themeFill="background1"/>
          </w:tcPr>
          <w:p w14:paraId="4735843D" w14:textId="77777777" w:rsidR="0063593D" w:rsidRPr="0063593D" w:rsidRDefault="0063593D" w:rsidP="0063593D">
            <w:pPr>
              <w:spacing w:before="0" w:after="0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semináře a kurzy DVPP</w:t>
            </w:r>
          </w:p>
        </w:tc>
        <w:tc>
          <w:tcPr>
            <w:tcW w:w="6237" w:type="dxa"/>
            <w:shd w:val="clear" w:color="auto" w:fill="FFFFFF" w:themeFill="background1"/>
          </w:tcPr>
          <w:p w14:paraId="6B1EF931" w14:textId="77777777" w:rsidR="0063593D" w:rsidRPr="0063593D" w:rsidRDefault="0063593D" w:rsidP="0063593D">
            <w:pPr>
              <w:spacing w:before="0" w:after="0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humanitní vědy</w:t>
            </w:r>
          </w:p>
          <w:p w14:paraId="1E4AAF42" w14:textId="77777777" w:rsidR="0063593D" w:rsidRPr="0063593D" w:rsidRDefault="0063593D" w:rsidP="0063593D">
            <w:pPr>
              <w:spacing w:before="0" w:after="0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cizí jazyky</w:t>
            </w:r>
          </w:p>
          <w:p w14:paraId="32324487" w14:textId="77777777" w:rsidR="0063593D" w:rsidRPr="0063593D" w:rsidRDefault="0063593D" w:rsidP="0063593D">
            <w:pPr>
              <w:spacing w:before="0" w:after="0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ekonomika a právo</w:t>
            </w:r>
          </w:p>
          <w:p w14:paraId="4D7BC8CE" w14:textId="77777777" w:rsidR="0063593D" w:rsidRPr="0063593D" w:rsidRDefault="0063593D" w:rsidP="0063593D">
            <w:pPr>
              <w:spacing w:before="0" w:after="0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hotelnictví a cestovní ruch</w:t>
            </w:r>
          </w:p>
          <w:p w14:paraId="20D377E8" w14:textId="77777777" w:rsidR="0063593D" w:rsidRPr="0063593D" w:rsidRDefault="0063593D" w:rsidP="0063593D">
            <w:pPr>
              <w:spacing w:before="0" w:after="0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exaktní vědy</w:t>
            </w:r>
          </w:p>
          <w:p w14:paraId="6BABB66D" w14:textId="77777777" w:rsidR="0063593D" w:rsidRPr="0063593D" w:rsidRDefault="0063593D" w:rsidP="0063593D">
            <w:pPr>
              <w:spacing w:before="0" w:after="0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tělesná příprava a odborné předměty bezpečnostních složek</w:t>
            </w:r>
          </w:p>
        </w:tc>
        <w:tc>
          <w:tcPr>
            <w:tcW w:w="850" w:type="dxa"/>
            <w:shd w:val="clear" w:color="auto" w:fill="FFFFFF" w:themeFill="background1"/>
          </w:tcPr>
          <w:p w14:paraId="00B2AE98" w14:textId="537EC10A" w:rsidR="0063593D" w:rsidRPr="0063593D" w:rsidRDefault="00350809" w:rsidP="0063593D">
            <w:pPr>
              <w:tabs>
                <w:tab w:val="right" w:pos="888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  <w:p w14:paraId="61E0A321" w14:textId="77777777" w:rsidR="0063593D" w:rsidRPr="0063593D" w:rsidRDefault="0063593D" w:rsidP="0063593D">
            <w:pPr>
              <w:tabs>
                <w:tab w:val="right" w:pos="888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24</w:t>
            </w:r>
          </w:p>
          <w:p w14:paraId="01DF25C0" w14:textId="77777777" w:rsidR="0063593D" w:rsidRPr="0063593D" w:rsidRDefault="0063593D" w:rsidP="0063593D">
            <w:pPr>
              <w:tabs>
                <w:tab w:val="right" w:pos="888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22</w:t>
            </w:r>
          </w:p>
          <w:p w14:paraId="68B7DFE2" w14:textId="77777777" w:rsidR="0063593D" w:rsidRPr="0063593D" w:rsidRDefault="0063593D" w:rsidP="0063593D">
            <w:pPr>
              <w:tabs>
                <w:tab w:val="right" w:pos="888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 xml:space="preserve">  0</w:t>
            </w:r>
          </w:p>
          <w:p w14:paraId="7114D697" w14:textId="2C2008C5" w:rsidR="0063593D" w:rsidRPr="0063593D" w:rsidRDefault="0063593D" w:rsidP="0063593D">
            <w:pPr>
              <w:tabs>
                <w:tab w:val="right" w:pos="888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2</w:t>
            </w:r>
            <w:r w:rsidR="00350809">
              <w:rPr>
                <w:rFonts w:cs="Times New Roman"/>
                <w:szCs w:val="24"/>
              </w:rPr>
              <w:t>4</w:t>
            </w:r>
          </w:p>
          <w:p w14:paraId="3D38BC21" w14:textId="47794881" w:rsidR="0063593D" w:rsidRPr="0063593D" w:rsidRDefault="0063593D" w:rsidP="0063593D">
            <w:pPr>
              <w:tabs>
                <w:tab w:val="right" w:pos="888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 xml:space="preserve">  0</w:t>
            </w:r>
          </w:p>
        </w:tc>
      </w:tr>
      <w:tr w:rsidR="0063593D" w:rsidRPr="0063593D" w14:paraId="470004FC" w14:textId="77777777" w:rsidTr="00065E65">
        <w:tc>
          <w:tcPr>
            <w:tcW w:w="2547" w:type="dxa"/>
            <w:shd w:val="clear" w:color="auto" w:fill="FFFFFF" w:themeFill="background1"/>
          </w:tcPr>
          <w:p w14:paraId="4C289CAE" w14:textId="7622E0BD" w:rsidR="0063593D" w:rsidRPr="0063593D" w:rsidRDefault="0063593D" w:rsidP="0063593D">
            <w:pPr>
              <w:spacing w:before="0" w:after="0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doprovodné vzdělávací programy např. veletrhy, exkurze, workshopy, konference</w:t>
            </w:r>
          </w:p>
        </w:tc>
        <w:tc>
          <w:tcPr>
            <w:tcW w:w="6237" w:type="dxa"/>
            <w:shd w:val="clear" w:color="auto" w:fill="FFFFFF" w:themeFill="background1"/>
          </w:tcPr>
          <w:p w14:paraId="4D0F9D9F" w14:textId="77777777" w:rsidR="0063593D" w:rsidRPr="0063593D" w:rsidRDefault="0063593D" w:rsidP="0063593D">
            <w:pPr>
              <w:spacing w:before="0" w:after="0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humanitní vědy</w:t>
            </w:r>
          </w:p>
          <w:p w14:paraId="6B1EB181" w14:textId="77777777" w:rsidR="0063593D" w:rsidRPr="0063593D" w:rsidRDefault="0063593D" w:rsidP="0063593D">
            <w:pPr>
              <w:spacing w:before="0" w:after="0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cizí jazyky</w:t>
            </w:r>
          </w:p>
          <w:p w14:paraId="138C8C6A" w14:textId="77777777" w:rsidR="0063593D" w:rsidRPr="0063593D" w:rsidRDefault="0063593D" w:rsidP="0063593D">
            <w:pPr>
              <w:spacing w:before="0" w:after="0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ekonomika a právo</w:t>
            </w:r>
          </w:p>
          <w:p w14:paraId="11F37D60" w14:textId="77777777" w:rsidR="0063593D" w:rsidRPr="0063593D" w:rsidRDefault="0063593D" w:rsidP="0063593D">
            <w:pPr>
              <w:spacing w:before="0" w:after="0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hotelnictví a cestovní ruch</w:t>
            </w:r>
          </w:p>
          <w:p w14:paraId="451D8E90" w14:textId="77777777" w:rsidR="0063593D" w:rsidRPr="0063593D" w:rsidRDefault="0063593D" w:rsidP="0063593D">
            <w:pPr>
              <w:spacing w:before="0" w:after="0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exaktní vědy</w:t>
            </w:r>
          </w:p>
          <w:p w14:paraId="19F2F71E" w14:textId="77777777" w:rsidR="0063593D" w:rsidRPr="0063593D" w:rsidRDefault="0063593D" w:rsidP="0063593D">
            <w:pPr>
              <w:spacing w:before="0" w:after="0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tělesná příprava a odborné předměty bezpečnostních složek</w:t>
            </w:r>
          </w:p>
        </w:tc>
        <w:tc>
          <w:tcPr>
            <w:tcW w:w="850" w:type="dxa"/>
            <w:shd w:val="clear" w:color="auto" w:fill="FFFFFF" w:themeFill="background1"/>
          </w:tcPr>
          <w:p w14:paraId="12DF5B33" w14:textId="2763B2DF" w:rsidR="0063593D" w:rsidRPr="0063593D" w:rsidRDefault="00B02DC0" w:rsidP="0063593D">
            <w:pPr>
              <w:tabs>
                <w:tab w:val="right" w:pos="888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  <w:p w14:paraId="1DBA814E" w14:textId="77777777" w:rsidR="0063593D" w:rsidRPr="0063593D" w:rsidRDefault="0063593D" w:rsidP="0063593D">
            <w:pPr>
              <w:tabs>
                <w:tab w:val="right" w:pos="888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 xml:space="preserve">  0</w:t>
            </w:r>
          </w:p>
          <w:p w14:paraId="16FF55A5" w14:textId="77777777" w:rsidR="0063593D" w:rsidRPr="0063593D" w:rsidRDefault="0063593D" w:rsidP="0063593D">
            <w:pPr>
              <w:tabs>
                <w:tab w:val="right" w:pos="888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 xml:space="preserve">  4</w:t>
            </w:r>
          </w:p>
          <w:p w14:paraId="5C855948" w14:textId="77777777" w:rsidR="0063593D" w:rsidRPr="0063593D" w:rsidRDefault="0063593D" w:rsidP="0063593D">
            <w:pPr>
              <w:tabs>
                <w:tab w:val="right" w:pos="888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10</w:t>
            </w:r>
          </w:p>
          <w:p w14:paraId="02BEFDCB" w14:textId="2CC46DE8" w:rsidR="0063593D" w:rsidRPr="0063593D" w:rsidRDefault="00F6729E" w:rsidP="0063593D">
            <w:pPr>
              <w:tabs>
                <w:tab w:val="right" w:pos="888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0</w:t>
            </w:r>
          </w:p>
          <w:p w14:paraId="3C16852E" w14:textId="741B1807" w:rsidR="0063593D" w:rsidRPr="0063593D" w:rsidRDefault="0063593D" w:rsidP="0063593D">
            <w:pPr>
              <w:tabs>
                <w:tab w:val="right" w:pos="888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 xml:space="preserve">  0</w:t>
            </w:r>
          </w:p>
        </w:tc>
      </w:tr>
      <w:tr w:rsidR="0063593D" w:rsidRPr="0063593D" w14:paraId="672C1CC8" w14:textId="77777777" w:rsidTr="00065E65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14:paraId="66CC1821" w14:textId="77777777" w:rsidR="0063593D" w:rsidRPr="0063593D" w:rsidRDefault="0063593D" w:rsidP="0063593D">
            <w:pPr>
              <w:spacing w:before="0" w:after="0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BOZP a PO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3EC688FF" w14:textId="77777777" w:rsidR="0063593D" w:rsidRPr="0063593D" w:rsidRDefault="0063593D" w:rsidP="0063593D">
            <w:pPr>
              <w:spacing w:before="0" w:after="0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>vstupní školení BOZP a PO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8284C3" w14:textId="4E75C918" w:rsidR="0063593D" w:rsidRPr="0063593D" w:rsidRDefault="0063593D" w:rsidP="0063593D">
            <w:pPr>
              <w:tabs>
                <w:tab w:val="right" w:pos="888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63593D">
              <w:rPr>
                <w:rFonts w:cs="Times New Roman"/>
                <w:szCs w:val="24"/>
              </w:rPr>
              <w:t xml:space="preserve">  3</w:t>
            </w:r>
          </w:p>
        </w:tc>
      </w:tr>
      <w:tr w:rsidR="0063593D" w:rsidRPr="0063593D" w14:paraId="320DF29B" w14:textId="77777777" w:rsidTr="00065E65">
        <w:trPr>
          <w:trHeight w:val="454"/>
        </w:trPr>
        <w:tc>
          <w:tcPr>
            <w:tcW w:w="2547" w:type="dxa"/>
            <w:shd w:val="clear" w:color="auto" w:fill="FFFFFF" w:themeFill="background1"/>
            <w:vAlign w:val="center"/>
          </w:tcPr>
          <w:p w14:paraId="22590CBC" w14:textId="77777777" w:rsidR="0063593D" w:rsidRPr="00614973" w:rsidRDefault="0063593D" w:rsidP="0063593D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614973">
              <w:rPr>
                <w:rFonts w:cs="Times New Roman"/>
                <w:b/>
                <w:szCs w:val="24"/>
              </w:rPr>
              <w:t>Celkem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14:paraId="4D4A473C" w14:textId="77777777" w:rsidR="0063593D" w:rsidRPr="00614973" w:rsidRDefault="0063593D" w:rsidP="0063593D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9BB8D1" w14:textId="614CB32B" w:rsidR="0063593D" w:rsidRPr="00614973" w:rsidRDefault="00F6729E" w:rsidP="00F6729E">
            <w:pPr>
              <w:tabs>
                <w:tab w:val="right" w:pos="888"/>
              </w:tabs>
              <w:spacing w:before="0" w:after="0"/>
              <w:rPr>
                <w:rFonts w:cs="Times New Roman"/>
                <w:b/>
                <w:szCs w:val="24"/>
              </w:rPr>
            </w:pPr>
            <w:r w:rsidRPr="00614973">
              <w:rPr>
                <w:rFonts w:cs="Times New Roman"/>
                <w:b/>
                <w:szCs w:val="24"/>
              </w:rPr>
              <w:t xml:space="preserve">  140</w:t>
            </w:r>
          </w:p>
        </w:tc>
      </w:tr>
    </w:tbl>
    <w:p w14:paraId="011137B6" w14:textId="022574D1" w:rsidR="00CA1339" w:rsidRPr="00F81CD2" w:rsidRDefault="00FD7FDE" w:rsidP="00CA1339">
      <w:pPr>
        <w:spacing w:before="0" w:after="240"/>
        <w:ind w:firstLine="720"/>
        <w:rPr>
          <w:color w:val="002060"/>
        </w:rPr>
      </w:pPr>
      <w:r w:rsidRPr="0063593D">
        <w:t xml:space="preserve">Dalším zdrojem k rozšíření kompetencí pedagogů jsou projekty </w:t>
      </w:r>
      <w:r w:rsidR="00D4478A" w:rsidRPr="0063593D">
        <w:t xml:space="preserve">spolufinancované </w:t>
      </w:r>
      <w:r w:rsidR="0089708B" w:rsidRPr="0063593D">
        <w:t>ze strukturálních fondů</w:t>
      </w:r>
      <w:r w:rsidR="00814B99" w:rsidRPr="0063593D">
        <w:t xml:space="preserve"> EU a Státního rozpočtu České republiky</w:t>
      </w:r>
      <w:r w:rsidR="00CA1339" w:rsidRPr="00F81CD2">
        <w:rPr>
          <w:color w:val="002060"/>
        </w:rPr>
        <w:br w:type="page"/>
      </w:r>
    </w:p>
    <w:p w14:paraId="31A02B9B" w14:textId="77777777" w:rsidR="00322A07" w:rsidRPr="00F81CD2" w:rsidRDefault="005A02A6" w:rsidP="00CC25CD">
      <w:pPr>
        <w:pStyle w:val="Nadpis1"/>
        <w:rPr>
          <w:b/>
          <w:color w:val="002060"/>
        </w:rPr>
      </w:pPr>
      <w:bookmarkStart w:id="20" w:name="_Toc84932649"/>
      <w:r w:rsidRPr="00F81CD2">
        <w:rPr>
          <w:b/>
          <w:color w:val="002060"/>
        </w:rPr>
        <w:lastRenderedPageBreak/>
        <w:t>Ú</w:t>
      </w:r>
      <w:r w:rsidR="00574C28" w:rsidRPr="00F81CD2">
        <w:rPr>
          <w:b/>
          <w:color w:val="002060"/>
        </w:rPr>
        <w:t xml:space="preserve">daje o </w:t>
      </w:r>
      <w:r w:rsidR="0028354C" w:rsidRPr="00F81CD2">
        <w:rPr>
          <w:b/>
          <w:color w:val="002060"/>
        </w:rPr>
        <w:t>počtu žáků</w:t>
      </w:r>
      <w:bookmarkEnd w:id="20"/>
    </w:p>
    <w:p w14:paraId="68B5B0D3" w14:textId="77777777" w:rsidR="00051FC7" w:rsidRPr="00F81CD2" w:rsidRDefault="00322A07" w:rsidP="00F10870">
      <w:pPr>
        <w:pStyle w:val="Nadpis2"/>
      </w:pPr>
      <w:bookmarkStart w:id="21" w:name="_Toc84932650"/>
      <w:r w:rsidRPr="00F81CD2">
        <w:t>Počty tříd a žáků podle studijních oborů</w:t>
      </w:r>
      <w:bookmarkEnd w:id="21"/>
    </w:p>
    <w:p w14:paraId="692D0A97" w14:textId="694BF87C" w:rsidR="00377F05" w:rsidRPr="00C1784C" w:rsidRDefault="00377F05" w:rsidP="00377F05">
      <w:pPr>
        <w:spacing w:before="240" w:after="240"/>
        <w:ind w:firstLine="720"/>
        <w:rPr>
          <w:bCs/>
        </w:rPr>
      </w:pPr>
      <w:r w:rsidRPr="00C1784C">
        <w:rPr>
          <w:bCs/>
        </w:rPr>
        <w:t xml:space="preserve">Ve </w:t>
      </w:r>
      <w:r w:rsidRPr="00C1784C">
        <w:t>školním</w:t>
      </w:r>
      <w:r w:rsidRPr="00C1784C">
        <w:rPr>
          <w:bCs/>
        </w:rPr>
        <w:t xml:space="preserve"> roce 2020/2021 vzdělávala Euroškola celkem 226 žáků v</w:t>
      </w:r>
      <w:r w:rsidR="008113BD">
        <w:rPr>
          <w:bCs/>
        </w:rPr>
        <w:t xml:space="preserve">e </w:t>
      </w:r>
      <w:r w:rsidRPr="00C1784C">
        <w:rPr>
          <w:bCs/>
        </w:rPr>
        <w:t>12 třídách denního studia a 51 žáků ve 3 třídách nástavbového kombinovaného nástavbového studia (stav k</w:t>
      </w:r>
      <w:r w:rsidR="00AF0A56">
        <w:rPr>
          <w:bCs/>
        </w:rPr>
        <w:t> </w:t>
      </w:r>
      <w:r w:rsidRPr="00C1784C">
        <w:rPr>
          <w:bCs/>
        </w:rPr>
        <w:t>30.</w:t>
      </w:r>
      <w:r w:rsidR="00AF0A56">
        <w:rPr>
          <w:bCs/>
        </w:rPr>
        <w:t> </w:t>
      </w:r>
      <w:r w:rsidRPr="00C1784C">
        <w:rPr>
          <w:bCs/>
        </w:rPr>
        <w:t>6.</w:t>
      </w:r>
      <w:r w:rsidR="00AF0A56">
        <w:rPr>
          <w:bCs/>
        </w:rPr>
        <w:t> </w:t>
      </w:r>
      <w:r w:rsidRPr="00C1784C">
        <w:rPr>
          <w:bCs/>
        </w:rPr>
        <w:t>2021).</w:t>
      </w:r>
    </w:p>
    <w:p w14:paraId="7FFC36FE" w14:textId="0A8D8E24" w:rsidR="00377F05" w:rsidRPr="00C1784C" w:rsidRDefault="00377F05" w:rsidP="00377F05">
      <w:pPr>
        <w:spacing w:before="0" w:after="240"/>
        <w:ind w:firstLine="720"/>
        <w:rPr>
          <w:bCs/>
        </w:rPr>
      </w:pPr>
      <w:r w:rsidRPr="00C1784C">
        <w:rPr>
          <w:bCs/>
        </w:rPr>
        <w:t xml:space="preserve">Průměrný </w:t>
      </w:r>
      <w:r w:rsidRPr="00C1784C">
        <w:t>počet</w:t>
      </w:r>
      <w:r w:rsidRPr="00C1784C">
        <w:rPr>
          <w:bCs/>
        </w:rPr>
        <w:t xml:space="preserve"> žáků na třídu denního studia bylo 19 žáků, 17 žáků v</w:t>
      </w:r>
      <w:r w:rsidR="008113BD">
        <w:rPr>
          <w:bCs/>
        </w:rPr>
        <w:t> </w:t>
      </w:r>
      <w:r w:rsidRPr="00C1784C">
        <w:rPr>
          <w:bCs/>
        </w:rPr>
        <w:t>nástavbovém kombinovaném studiu žáků.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40"/>
        <w:gridCol w:w="1260"/>
      </w:tblGrid>
      <w:tr w:rsidR="00377F05" w:rsidRPr="00C1784C" w14:paraId="30C10E6D" w14:textId="77777777" w:rsidTr="00377F05">
        <w:trPr>
          <w:trHeight w:val="561"/>
        </w:trPr>
        <w:tc>
          <w:tcPr>
            <w:tcW w:w="1008" w:type="dxa"/>
            <w:vAlign w:val="center"/>
          </w:tcPr>
          <w:p w14:paraId="09D69CF2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784C">
              <w:rPr>
                <w:rFonts w:cs="Times New Roman"/>
                <w:b/>
                <w:sz w:val="22"/>
                <w:szCs w:val="22"/>
              </w:rPr>
              <w:t>Třída</w:t>
            </w:r>
          </w:p>
        </w:tc>
        <w:tc>
          <w:tcPr>
            <w:tcW w:w="6840" w:type="dxa"/>
            <w:vAlign w:val="center"/>
          </w:tcPr>
          <w:p w14:paraId="094FAE55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784C">
              <w:rPr>
                <w:rFonts w:cs="Times New Roman"/>
                <w:b/>
                <w:sz w:val="22"/>
                <w:szCs w:val="22"/>
              </w:rPr>
              <w:t>Název studijního oboru</w:t>
            </w:r>
          </w:p>
        </w:tc>
        <w:tc>
          <w:tcPr>
            <w:tcW w:w="1260" w:type="dxa"/>
            <w:vAlign w:val="center"/>
          </w:tcPr>
          <w:p w14:paraId="50DFB21E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784C">
              <w:rPr>
                <w:rFonts w:cs="Times New Roman"/>
                <w:b/>
                <w:sz w:val="22"/>
                <w:szCs w:val="22"/>
              </w:rPr>
              <w:t>Počet žáků</w:t>
            </w:r>
          </w:p>
        </w:tc>
      </w:tr>
      <w:tr w:rsidR="00377F05" w:rsidRPr="00C1784C" w14:paraId="241B7946" w14:textId="77777777" w:rsidTr="00377F05">
        <w:tc>
          <w:tcPr>
            <w:tcW w:w="1008" w:type="dxa"/>
          </w:tcPr>
          <w:p w14:paraId="79534A27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840" w:type="dxa"/>
          </w:tcPr>
          <w:p w14:paraId="0B50C337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b/>
                <w:color w:val="auto"/>
                <w:sz w:val="22"/>
                <w:szCs w:val="22"/>
              </w:rPr>
              <w:t>Denní studium:</w:t>
            </w:r>
          </w:p>
          <w:p w14:paraId="345DD100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63-41-M/01 Ekonomika a podnikání</w:t>
            </w:r>
          </w:p>
        </w:tc>
        <w:tc>
          <w:tcPr>
            <w:tcW w:w="1260" w:type="dxa"/>
          </w:tcPr>
          <w:p w14:paraId="0E27B370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77F05" w:rsidRPr="00C1784C" w14:paraId="2BE13D48" w14:textId="77777777" w:rsidTr="00377F05">
        <w:tc>
          <w:tcPr>
            <w:tcW w:w="1008" w:type="dxa"/>
          </w:tcPr>
          <w:p w14:paraId="4D084500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P1A</w:t>
            </w:r>
          </w:p>
        </w:tc>
        <w:tc>
          <w:tcPr>
            <w:tcW w:w="6840" w:type="dxa"/>
          </w:tcPr>
          <w:p w14:paraId="514BF148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ŠVP Marketing a reklama</w:t>
            </w:r>
          </w:p>
        </w:tc>
        <w:tc>
          <w:tcPr>
            <w:tcW w:w="1260" w:type="dxa"/>
          </w:tcPr>
          <w:p w14:paraId="697440A7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C1784C"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377F05" w:rsidRPr="00C1784C" w14:paraId="79BA1464" w14:textId="77777777" w:rsidTr="00377F05">
        <w:tc>
          <w:tcPr>
            <w:tcW w:w="1008" w:type="dxa"/>
          </w:tcPr>
          <w:p w14:paraId="7AF8BB3C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P1B</w:t>
            </w:r>
          </w:p>
        </w:tc>
        <w:tc>
          <w:tcPr>
            <w:tcW w:w="6840" w:type="dxa"/>
          </w:tcPr>
          <w:p w14:paraId="3333E2F6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ŠVP Bezpečnostní služby</w:t>
            </w:r>
          </w:p>
        </w:tc>
        <w:tc>
          <w:tcPr>
            <w:tcW w:w="1260" w:type="dxa"/>
          </w:tcPr>
          <w:p w14:paraId="6896BC13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C1784C">
              <w:rPr>
                <w:rFonts w:cs="Times New Roman"/>
                <w:sz w:val="22"/>
                <w:szCs w:val="22"/>
              </w:rPr>
              <w:t>33</w:t>
            </w:r>
          </w:p>
        </w:tc>
      </w:tr>
      <w:tr w:rsidR="00377F05" w:rsidRPr="00C1784C" w14:paraId="4748254A" w14:textId="77777777" w:rsidTr="00377F05">
        <w:tc>
          <w:tcPr>
            <w:tcW w:w="1008" w:type="dxa"/>
          </w:tcPr>
          <w:p w14:paraId="72AD4B51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P2A</w:t>
            </w:r>
          </w:p>
        </w:tc>
        <w:tc>
          <w:tcPr>
            <w:tcW w:w="6840" w:type="dxa"/>
          </w:tcPr>
          <w:p w14:paraId="7D2F6087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ŠVP Marketing a reklama</w:t>
            </w:r>
          </w:p>
        </w:tc>
        <w:tc>
          <w:tcPr>
            <w:tcW w:w="1260" w:type="dxa"/>
          </w:tcPr>
          <w:p w14:paraId="1D970FDC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C1784C"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377F05" w:rsidRPr="00C1784C" w14:paraId="47FD8FEB" w14:textId="77777777" w:rsidTr="00377F05">
        <w:tc>
          <w:tcPr>
            <w:tcW w:w="1008" w:type="dxa"/>
          </w:tcPr>
          <w:p w14:paraId="35CB74D4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P2B</w:t>
            </w:r>
          </w:p>
        </w:tc>
        <w:tc>
          <w:tcPr>
            <w:tcW w:w="6840" w:type="dxa"/>
          </w:tcPr>
          <w:p w14:paraId="594DC6E6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ŠVP Bezpečnostní služby</w:t>
            </w:r>
          </w:p>
        </w:tc>
        <w:tc>
          <w:tcPr>
            <w:tcW w:w="1260" w:type="dxa"/>
          </w:tcPr>
          <w:p w14:paraId="17D45640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C1784C">
              <w:rPr>
                <w:rFonts w:cs="Times New Roman"/>
                <w:sz w:val="22"/>
                <w:szCs w:val="22"/>
              </w:rPr>
              <w:t>23</w:t>
            </w:r>
          </w:p>
        </w:tc>
      </w:tr>
      <w:tr w:rsidR="00377F05" w:rsidRPr="00C1784C" w14:paraId="48E487F9" w14:textId="77777777" w:rsidTr="00377F05">
        <w:tc>
          <w:tcPr>
            <w:tcW w:w="1008" w:type="dxa"/>
          </w:tcPr>
          <w:p w14:paraId="65870CD3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P3A</w:t>
            </w:r>
          </w:p>
        </w:tc>
        <w:tc>
          <w:tcPr>
            <w:tcW w:w="6840" w:type="dxa"/>
          </w:tcPr>
          <w:p w14:paraId="0903EE6C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ŠVP Marketing a reklama</w:t>
            </w:r>
          </w:p>
        </w:tc>
        <w:tc>
          <w:tcPr>
            <w:tcW w:w="1260" w:type="dxa"/>
          </w:tcPr>
          <w:p w14:paraId="76DE4AB2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C1784C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377F05" w:rsidRPr="00C1784C" w14:paraId="54A74532" w14:textId="77777777" w:rsidTr="00377F05">
        <w:tc>
          <w:tcPr>
            <w:tcW w:w="1008" w:type="dxa"/>
          </w:tcPr>
          <w:p w14:paraId="0241384C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P3B</w:t>
            </w:r>
          </w:p>
        </w:tc>
        <w:tc>
          <w:tcPr>
            <w:tcW w:w="6840" w:type="dxa"/>
          </w:tcPr>
          <w:p w14:paraId="1B19711C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ŠVP Bezpečnostní služby</w:t>
            </w:r>
          </w:p>
        </w:tc>
        <w:tc>
          <w:tcPr>
            <w:tcW w:w="1260" w:type="dxa"/>
          </w:tcPr>
          <w:p w14:paraId="3A150D2D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C1784C">
              <w:rPr>
                <w:rFonts w:cs="Times New Roman"/>
                <w:sz w:val="22"/>
                <w:szCs w:val="22"/>
              </w:rPr>
              <w:t>22</w:t>
            </w:r>
          </w:p>
        </w:tc>
      </w:tr>
      <w:tr w:rsidR="00377F05" w:rsidRPr="00C1784C" w14:paraId="28114BD9" w14:textId="77777777" w:rsidTr="00377F05">
        <w:tc>
          <w:tcPr>
            <w:tcW w:w="1008" w:type="dxa"/>
          </w:tcPr>
          <w:p w14:paraId="301684CE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P4A</w:t>
            </w:r>
          </w:p>
        </w:tc>
        <w:tc>
          <w:tcPr>
            <w:tcW w:w="6840" w:type="dxa"/>
          </w:tcPr>
          <w:p w14:paraId="6AF18D0E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ŠVP Marketing a reklama</w:t>
            </w:r>
          </w:p>
        </w:tc>
        <w:tc>
          <w:tcPr>
            <w:tcW w:w="1260" w:type="dxa"/>
          </w:tcPr>
          <w:p w14:paraId="4FBD3118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C1784C">
              <w:rPr>
                <w:rFonts w:cs="Times New Roman"/>
                <w:sz w:val="22"/>
                <w:szCs w:val="22"/>
              </w:rPr>
              <w:t>14</w:t>
            </w:r>
          </w:p>
        </w:tc>
      </w:tr>
      <w:tr w:rsidR="00377F05" w:rsidRPr="00C1784C" w14:paraId="2765B3F6" w14:textId="77777777" w:rsidTr="00377F05">
        <w:tc>
          <w:tcPr>
            <w:tcW w:w="1008" w:type="dxa"/>
          </w:tcPr>
          <w:p w14:paraId="3A978D6A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P4B</w:t>
            </w:r>
          </w:p>
        </w:tc>
        <w:tc>
          <w:tcPr>
            <w:tcW w:w="6840" w:type="dxa"/>
          </w:tcPr>
          <w:p w14:paraId="6318DD38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ŠVP Bezpečnostní služby</w:t>
            </w:r>
          </w:p>
        </w:tc>
        <w:tc>
          <w:tcPr>
            <w:tcW w:w="1260" w:type="dxa"/>
          </w:tcPr>
          <w:p w14:paraId="4BEB92A5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C1784C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377F05" w:rsidRPr="00C1784C" w14:paraId="33BE9C34" w14:textId="77777777" w:rsidTr="00377F05">
        <w:tc>
          <w:tcPr>
            <w:tcW w:w="1008" w:type="dxa"/>
          </w:tcPr>
          <w:p w14:paraId="03B5AD0D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b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6840" w:type="dxa"/>
          </w:tcPr>
          <w:p w14:paraId="6BBC868A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b/>
                <w:color w:val="auto"/>
                <w:sz w:val="22"/>
                <w:szCs w:val="22"/>
              </w:rPr>
              <w:t>8 tříd</w:t>
            </w:r>
          </w:p>
        </w:tc>
        <w:tc>
          <w:tcPr>
            <w:tcW w:w="1260" w:type="dxa"/>
          </w:tcPr>
          <w:p w14:paraId="3A824C87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784C">
              <w:rPr>
                <w:rFonts w:cs="Times New Roman"/>
                <w:b/>
                <w:sz w:val="22"/>
                <w:szCs w:val="22"/>
              </w:rPr>
              <w:t>150</w:t>
            </w:r>
          </w:p>
        </w:tc>
      </w:tr>
      <w:tr w:rsidR="00377F05" w:rsidRPr="00C1784C" w14:paraId="5C278C0D" w14:textId="77777777" w:rsidTr="00377F05">
        <w:tc>
          <w:tcPr>
            <w:tcW w:w="1008" w:type="dxa"/>
          </w:tcPr>
          <w:p w14:paraId="327B4378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840" w:type="dxa"/>
          </w:tcPr>
          <w:p w14:paraId="3DD81E7F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b/>
                <w:color w:val="auto"/>
                <w:sz w:val="22"/>
                <w:szCs w:val="22"/>
              </w:rPr>
              <w:t>Denní studium:</w:t>
            </w:r>
          </w:p>
          <w:p w14:paraId="2716C80D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65-42-M/01 Hotelnictví</w:t>
            </w:r>
          </w:p>
        </w:tc>
        <w:tc>
          <w:tcPr>
            <w:tcW w:w="1260" w:type="dxa"/>
          </w:tcPr>
          <w:p w14:paraId="3005735D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77F05" w:rsidRPr="00C1784C" w14:paraId="177E6FD1" w14:textId="77777777" w:rsidTr="00377F05">
        <w:tc>
          <w:tcPr>
            <w:tcW w:w="1008" w:type="dxa"/>
          </w:tcPr>
          <w:p w14:paraId="7434C3AF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H1</w:t>
            </w:r>
          </w:p>
        </w:tc>
        <w:tc>
          <w:tcPr>
            <w:tcW w:w="6840" w:type="dxa"/>
          </w:tcPr>
          <w:p w14:paraId="2743FF2C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ŠVP Hotelnictví a cestovní ruch</w:t>
            </w:r>
          </w:p>
        </w:tc>
        <w:tc>
          <w:tcPr>
            <w:tcW w:w="1260" w:type="dxa"/>
          </w:tcPr>
          <w:p w14:paraId="76A0F25A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C1784C">
              <w:rPr>
                <w:rFonts w:cs="Times New Roman"/>
                <w:sz w:val="22"/>
                <w:szCs w:val="22"/>
              </w:rPr>
              <w:t>25</w:t>
            </w:r>
          </w:p>
        </w:tc>
      </w:tr>
      <w:tr w:rsidR="00377F05" w:rsidRPr="00C1784C" w14:paraId="250997CA" w14:textId="77777777" w:rsidTr="00377F05">
        <w:tc>
          <w:tcPr>
            <w:tcW w:w="1008" w:type="dxa"/>
          </w:tcPr>
          <w:p w14:paraId="689467FC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H2</w:t>
            </w:r>
          </w:p>
        </w:tc>
        <w:tc>
          <w:tcPr>
            <w:tcW w:w="6840" w:type="dxa"/>
          </w:tcPr>
          <w:p w14:paraId="20661E31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ŠVP Hotelnictví a cestovní ruch</w:t>
            </w:r>
          </w:p>
        </w:tc>
        <w:tc>
          <w:tcPr>
            <w:tcW w:w="1260" w:type="dxa"/>
          </w:tcPr>
          <w:p w14:paraId="08A10A02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C1784C">
              <w:rPr>
                <w:rFonts w:cs="Times New Roman"/>
                <w:sz w:val="22"/>
                <w:szCs w:val="22"/>
              </w:rPr>
              <w:t>16</w:t>
            </w:r>
          </w:p>
        </w:tc>
      </w:tr>
      <w:tr w:rsidR="00377F05" w:rsidRPr="00C1784C" w14:paraId="64A5769A" w14:textId="77777777" w:rsidTr="00377F05">
        <w:tc>
          <w:tcPr>
            <w:tcW w:w="1008" w:type="dxa"/>
          </w:tcPr>
          <w:p w14:paraId="7C10E889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H3</w:t>
            </w:r>
          </w:p>
        </w:tc>
        <w:tc>
          <w:tcPr>
            <w:tcW w:w="6840" w:type="dxa"/>
          </w:tcPr>
          <w:p w14:paraId="2FB5CCE7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ŠVP Hotelnictví a cestovní ruch</w:t>
            </w:r>
          </w:p>
        </w:tc>
        <w:tc>
          <w:tcPr>
            <w:tcW w:w="1260" w:type="dxa"/>
          </w:tcPr>
          <w:p w14:paraId="6C827A94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C1784C">
              <w:rPr>
                <w:rFonts w:cs="Times New Roman"/>
                <w:sz w:val="22"/>
                <w:szCs w:val="22"/>
              </w:rPr>
              <w:t>13</w:t>
            </w:r>
          </w:p>
        </w:tc>
      </w:tr>
      <w:tr w:rsidR="00377F05" w:rsidRPr="00C1784C" w14:paraId="66FE0772" w14:textId="77777777" w:rsidTr="00377F05">
        <w:tc>
          <w:tcPr>
            <w:tcW w:w="1008" w:type="dxa"/>
          </w:tcPr>
          <w:p w14:paraId="3AC3CF15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H4</w:t>
            </w:r>
          </w:p>
        </w:tc>
        <w:tc>
          <w:tcPr>
            <w:tcW w:w="6840" w:type="dxa"/>
          </w:tcPr>
          <w:p w14:paraId="04EC2A01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ŠVP Hotelnictví a cestovní ruch</w:t>
            </w:r>
          </w:p>
        </w:tc>
        <w:tc>
          <w:tcPr>
            <w:tcW w:w="1260" w:type="dxa"/>
          </w:tcPr>
          <w:p w14:paraId="731425E0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C1784C">
              <w:rPr>
                <w:rFonts w:cs="Times New Roman"/>
                <w:sz w:val="22"/>
                <w:szCs w:val="22"/>
              </w:rPr>
              <w:t>22</w:t>
            </w:r>
          </w:p>
        </w:tc>
      </w:tr>
      <w:tr w:rsidR="00377F05" w:rsidRPr="00C1784C" w14:paraId="1414A483" w14:textId="77777777" w:rsidTr="00377F05">
        <w:tc>
          <w:tcPr>
            <w:tcW w:w="1008" w:type="dxa"/>
          </w:tcPr>
          <w:p w14:paraId="3A709108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b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6840" w:type="dxa"/>
          </w:tcPr>
          <w:p w14:paraId="0B78B9F9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b/>
                <w:color w:val="auto"/>
                <w:sz w:val="22"/>
                <w:szCs w:val="22"/>
              </w:rPr>
              <w:t>4 třídy</w:t>
            </w:r>
          </w:p>
        </w:tc>
        <w:tc>
          <w:tcPr>
            <w:tcW w:w="1260" w:type="dxa"/>
          </w:tcPr>
          <w:p w14:paraId="318345AC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784C">
              <w:rPr>
                <w:rFonts w:cs="Times New Roman"/>
                <w:b/>
                <w:sz w:val="22"/>
                <w:szCs w:val="22"/>
              </w:rPr>
              <w:t>76</w:t>
            </w:r>
          </w:p>
        </w:tc>
      </w:tr>
      <w:tr w:rsidR="00377F05" w:rsidRPr="00C1784C" w14:paraId="406535A0" w14:textId="77777777" w:rsidTr="00377F05">
        <w:tc>
          <w:tcPr>
            <w:tcW w:w="1008" w:type="dxa"/>
          </w:tcPr>
          <w:p w14:paraId="76F804F0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840" w:type="dxa"/>
          </w:tcPr>
          <w:p w14:paraId="23E252BE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b/>
                <w:color w:val="auto"/>
                <w:sz w:val="22"/>
                <w:szCs w:val="22"/>
              </w:rPr>
              <w:t>Dálkové nástavbové studium:</w:t>
            </w:r>
          </w:p>
          <w:p w14:paraId="3C8CF7B3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64-41-L/51 Podnikání</w:t>
            </w:r>
          </w:p>
        </w:tc>
        <w:tc>
          <w:tcPr>
            <w:tcW w:w="1260" w:type="dxa"/>
          </w:tcPr>
          <w:p w14:paraId="07075C1B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77F05" w:rsidRPr="00C1784C" w14:paraId="5FAB1D37" w14:textId="77777777" w:rsidTr="00377F05">
        <w:tc>
          <w:tcPr>
            <w:tcW w:w="1008" w:type="dxa"/>
          </w:tcPr>
          <w:p w14:paraId="05C70F59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D1</w:t>
            </w:r>
          </w:p>
        </w:tc>
        <w:tc>
          <w:tcPr>
            <w:tcW w:w="6840" w:type="dxa"/>
          </w:tcPr>
          <w:p w14:paraId="40A4831A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ŠVP Podnikání</w:t>
            </w:r>
          </w:p>
        </w:tc>
        <w:tc>
          <w:tcPr>
            <w:tcW w:w="1260" w:type="dxa"/>
          </w:tcPr>
          <w:p w14:paraId="02465803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C1784C">
              <w:rPr>
                <w:rFonts w:cs="Times New Roman"/>
                <w:sz w:val="22"/>
                <w:szCs w:val="22"/>
              </w:rPr>
              <w:t>21</w:t>
            </w:r>
          </w:p>
        </w:tc>
      </w:tr>
      <w:tr w:rsidR="00377F05" w:rsidRPr="00C1784C" w14:paraId="0E1671DF" w14:textId="77777777" w:rsidTr="00377F05">
        <w:tc>
          <w:tcPr>
            <w:tcW w:w="1008" w:type="dxa"/>
          </w:tcPr>
          <w:p w14:paraId="428CB4AE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D2A</w:t>
            </w:r>
          </w:p>
        </w:tc>
        <w:tc>
          <w:tcPr>
            <w:tcW w:w="6840" w:type="dxa"/>
          </w:tcPr>
          <w:p w14:paraId="2AFC3EB2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ŠVP Podnikání</w:t>
            </w:r>
          </w:p>
        </w:tc>
        <w:tc>
          <w:tcPr>
            <w:tcW w:w="1260" w:type="dxa"/>
          </w:tcPr>
          <w:p w14:paraId="29FDF115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C1784C">
              <w:rPr>
                <w:rFonts w:cs="Times New Roman"/>
                <w:sz w:val="22"/>
                <w:szCs w:val="22"/>
              </w:rPr>
              <w:t>19</w:t>
            </w:r>
          </w:p>
        </w:tc>
      </w:tr>
      <w:tr w:rsidR="00377F05" w:rsidRPr="00C1784C" w14:paraId="0D369CAD" w14:textId="77777777" w:rsidTr="00377F05">
        <w:tc>
          <w:tcPr>
            <w:tcW w:w="1008" w:type="dxa"/>
          </w:tcPr>
          <w:p w14:paraId="0E1B372E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D2N</w:t>
            </w:r>
          </w:p>
        </w:tc>
        <w:tc>
          <w:tcPr>
            <w:tcW w:w="6840" w:type="dxa"/>
          </w:tcPr>
          <w:p w14:paraId="452097E8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color w:val="auto"/>
                <w:sz w:val="22"/>
                <w:szCs w:val="22"/>
              </w:rPr>
              <w:t>ŠVP Podnikání</w:t>
            </w:r>
          </w:p>
        </w:tc>
        <w:tc>
          <w:tcPr>
            <w:tcW w:w="1260" w:type="dxa"/>
          </w:tcPr>
          <w:p w14:paraId="0E7081F7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C1784C">
              <w:rPr>
                <w:rFonts w:cs="Times New Roman"/>
                <w:sz w:val="22"/>
                <w:szCs w:val="22"/>
              </w:rPr>
              <w:t>11</w:t>
            </w:r>
          </w:p>
        </w:tc>
      </w:tr>
      <w:tr w:rsidR="00377F05" w:rsidRPr="00C1784C" w14:paraId="65A3C8AA" w14:textId="77777777" w:rsidTr="00377F05">
        <w:tc>
          <w:tcPr>
            <w:tcW w:w="1008" w:type="dxa"/>
          </w:tcPr>
          <w:p w14:paraId="03255851" w14:textId="77777777" w:rsidR="00377F05" w:rsidRPr="00C1784C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b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6840" w:type="dxa"/>
          </w:tcPr>
          <w:p w14:paraId="4AB9C922" w14:textId="77777777" w:rsidR="00377F05" w:rsidRPr="00C1784C" w:rsidRDefault="00377F05" w:rsidP="00377F05">
            <w:pPr>
              <w:pStyle w:val="Zkladntext"/>
              <w:widowControl/>
              <w:spacing w:before="0" w:after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1784C">
              <w:rPr>
                <w:rFonts w:cs="Times New Roman"/>
                <w:b/>
                <w:color w:val="auto"/>
                <w:sz w:val="22"/>
                <w:szCs w:val="22"/>
              </w:rPr>
              <w:t>4 třídy</w:t>
            </w:r>
          </w:p>
        </w:tc>
        <w:tc>
          <w:tcPr>
            <w:tcW w:w="1260" w:type="dxa"/>
          </w:tcPr>
          <w:p w14:paraId="5465EF8D" w14:textId="77777777" w:rsidR="00377F05" w:rsidRPr="00C1784C" w:rsidRDefault="00377F05" w:rsidP="00377F05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1784C">
              <w:rPr>
                <w:rFonts w:cs="Times New Roman"/>
                <w:b/>
                <w:sz w:val="22"/>
                <w:szCs w:val="22"/>
              </w:rPr>
              <w:t>51</w:t>
            </w:r>
          </w:p>
        </w:tc>
      </w:tr>
    </w:tbl>
    <w:p w14:paraId="575616CB" w14:textId="77777777" w:rsidR="00377F05" w:rsidRPr="00E57452" w:rsidRDefault="00377F05" w:rsidP="00377F05">
      <w:pPr>
        <w:rPr>
          <w:caps/>
          <w:color w:val="00B050"/>
          <w:spacing w:val="15"/>
        </w:rPr>
      </w:pPr>
    </w:p>
    <w:p w14:paraId="1CB55F50" w14:textId="77777777" w:rsidR="00377F05" w:rsidRPr="00E57452" w:rsidRDefault="00377F05" w:rsidP="00377F05">
      <w:pPr>
        <w:rPr>
          <w:caps/>
          <w:color w:val="00B050"/>
          <w:spacing w:val="15"/>
        </w:rPr>
      </w:pPr>
      <w:r w:rsidRPr="00E57452">
        <w:rPr>
          <w:caps/>
          <w:color w:val="00B050"/>
          <w:spacing w:val="15"/>
        </w:rPr>
        <w:br w:type="page"/>
      </w:r>
    </w:p>
    <w:p w14:paraId="632DC7B2" w14:textId="77777777" w:rsidR="00AC3DBA" w:rsidRPr="00F81CD2" w:rsidRDefault="00AC3DBA" w:rsidP="00F10870">
      <w:pPr>
        <w:pStyle w:val="Nadpis2"/>
      </w:pPr>
      <w:bookmarkStart w:id="22" w:name="_Toc84932651"/>
      <w:r w:rsidRPr="00F81CD2">
        <w:lastRenderedPageBreak/>
        <w:t>Přijímací řízení</w:t>
      </w:r>
      <w:bookmarkEnd w:id="22"/>
    </w:p>
    <w:p w14:paraId="7ABA8DD7" w14:textId="1BB1188C" w:rsidR="00AC3DBA" w:rsidRPr="0031077E" w:rsidRDefault="00AC3DBA" w:rsidP="00AC3DBA">
      <w:pPr>
        <w:spacing w:before="120" w:after="0"/>
        <w:ind w:firstLine="720"/>
      </w:pPr>
      <w:r w:rsidRPr="0031077E">
        <w:t>Přijímací řízení se koná podle § 60 až 64 zákona č. 561/2004 Sb. (školský zákon), ve znění zákona č. 178/2016 Sb. a vyhlášky č. 353/2016 Sb., o přijímacím řízení ke střednímu vzdělávání, kterou se stanoví podrobnosti o podávání přihlášek a organizaci přijímacího řízení ke vzdělávání ve středních školách.</w:t>
      </w:r>
    </w:p>
    <w:p w14:paraId="5E773A2D" w14:textId="07990729" w:rsidR="00C1784C" w:rsidRDefault="00C1784C" w:rsidP="00C1784C">
      <w:pPr>
        <w:pStyle w:val="Odstavecseseznamem"/>
        <w:numPr>
          <w:ilvl w:val="0"/>
          <w:numId w:val="37"/>
        </w:numPr>
        <w:spacing w:before="120" w:after="120" w:line="256" w:lineRule="auto"/>
        <w:rPr>
          <w:rFonts w:asciiTheme="minorHAnsi" w:eastAsiaTheme="minorHAnsi" w:hAnsiTheme="minorHAnsi"/>
          <w:sz w:val="22"/>
          <w:szCs w:val="22"/>
        </w:rPr>
      </w:pPr>
      <w:r>
        <w:rPr>
          <w:b/>
        </w:rPr>
        <w:t>FORMA</w:t>
      </w:r>
      <w:r>
        <w:t xml:space="preserve"> ZKOUŠKY</w:t>
      </w:r>
      <w:r w:rsidR="004E30D5">
        <w:t xml:space="preserve">: </w:t>
      </w:r>
      <w:r>
        <w:t>písemná</w:t>
      </w:r>
    </w:p>
    <w:p w14:paraId="1EFFB009" w14:textId="77777777" w:rsidR="00C1784C" w:rsidRDefault="00C1784C" w:rsidP="00C1784C">
      <w:pPr>
        <w:pStyle w:val="Odstavecseseznamem"/>
        <w:numPr>
          <w:ilvl w:val="0"/>
          <w:numId w:val="37"/>
        </w:numPr>
        <w:spacing w:before="120" w:after="120" w:line="256" w:lineRule="auto"/>
      </w:pPr>
      <w:r>
        <w:rPr>
          <w:b/>
        </w:rPr>
        <w:t>ČAS</w:t>
      </w:r>
      <w:r>
        <w:t xml:space="preserve"> NA VYPRACOVÁNÍ ZKOUŠKY: 60 minut</w:t>
      </w:r>
    </w:p>
    <w:p w14:paraId="5210FB05" w14:textId="628F7426" w:rsidR="00C1784C" w:rsidRDefault="00C1784C" w:rsidP="00C1784C">
      <w:pPr>
        <w:pStyle w:val="Odstavecseseznamem"/>
        <w:numPr>
          <w:ilvl w:val="0"/>
          <w:numId w:val="37"/>
        </w:numPr>
        <w:spacing w:before="0" w:after="0"/>
      </w:pPr>
      <w:r>
        <w:rPr>
          <w:b/>
        </w:rPr>
        <w:t>OBSAH</w:t>
      </w:r>
      <w:r>
        <w:t xml:space="preserve"> ZKOUŠKY</w:t>
      </w:r>
      <w:r w:rsidR="004E30D5">
        <w:t xml:space="preserve">: </w:t>
      </w:r>
      <w:r>
        <w:t>26 úloh</w:t>
      </w:r>
    </w:p>
    <w:p w14:paraId="707AE008" w14:textId="77777777" w:rsidR="00C1784C" w:rsidRDefault="00C1784C" w:rsidP="00C1784C">
      <w:pPr>
        <w:spacing w:after="0"/>
      </w:pPr>
      <w:r>
        <w:t xml:space="preserve">český jazyk: 10 uzavřených úloh, matematika 10 uzavřených úloh, 6 uzavřených otázek ze zvoleného oboru. Nejsou povoleny </w:t>
      </w:r>
      <w:r>
        <w:rPr>
          <w:b/>
        </w:rPr>
        <w:t>žádné</w:t>
      </w:r>
      <w:r>
        <w:t xml:space="preserve"> pomůcky. Výjimkou jsou uchazeči s odlišným mateřským jazykem, kteří doložili potvrzení přiznaného uzpůsobení podmínek PPP.</w:t>
      </w:r>
    </w:p>
    <w:p w14:paraId="0ECC719A" w14:textId="7A6D5ED3" w:rsidR="00C1784C" w:rsidRDefault="00C1784C" w:rsidP="0031077E">
      <w:pPr>
        <w:spacing w:before="0" w:after="120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cstheme="minorHAnsi"/>
          <w:b/>
        </w:rPr>
        <w:t xml:space="preserve">Kritéria </w:t>
      </w:r>
      <w:r>
        <w:rPr>
          <w:rFonts w:cs="Arial"/>
          <w:b/>
        </w:rPr>
        <w:t>a postup při rozhodování o přijetí nebo nepřijetí ke studiu:</w:t>
      </w:r>
    </w:p>
    <w:p w14:paraId="542EDAA4" w14:textId="77F5BF4F" w:rsidR="00C1784C" w:rsidRDefault="00C1784C" w:rsidP="00C1784C">
      <w:pPr>
        <w:numPr>
          <w:ilvl w:val="0"/>
          <w:numId w:val="38"/>
        </w:numPr>
        <w:spacing w:before="0" w:after="0"/>
        <w:rPr>
          <w:rFonts w:cs="Arial"/>
        </w:rPr>
      </w:pPr>
      <w:r>
        <w:rPr>
          <w:rFonts w:cs="Arial"/>
          <w:b/>
        </w:rPr>
        <w:t>počet bodů dosažených v testech zkoušky z ČJ, MAT a oboru</w:t>
      </w:r>
      <w:r>
        <w:rPr>
          <w:rFonts w:cs="Arial"/>
          <w:color w:val="2A2E30"/>
        </w:rPr>
        <w:t xml:space="preserve"> = </w:t>
      </w:r>
      <w:r>
        <w:rPr>
          <w:rFonts w:cs="Arial"/>
        </w:rPr>
        <w:t xml:space="preserve">max. </w:t>
      </w:r>
      <w:r>
        <w:rPr>
          <w:rFonts w:cs="Arial"/>
          <w:b/>
        </w:rPr>
        <w:t>30 bodů</w:t>
      </w:r>
      <w:r>
        <w:rPr>
          <w:rFonts w:cs="Arial"/>
        </w:rPr>
        <w:t xml:space="preserve"> (MAT 12 bodů, ČJ 12 bodů, obor 6 bodů). </w:t>
      </w:r>
    </w:p>
    <w:p w14:paraId="24869A2D" w14:textId="77777777" w:rsidR="00C1784C" w:rsidRDefault="00C1784C" w:rsidP="00C1784C">
      <w:pPr>
        <w:numPr>
          <w:ilvl w:val="0"/>
          <w:numId w:val="38"/>
        </w:numPr>
        <w:shd w:val="clear" w:color="auto" w:fill="FFFFFF"/>
        <w:spacing w:beforeAutospacing="1" w:after="120"/>
        <w:ind w:left="1077" w:hanging="357"/>
        <w:rPr>
          <w:rFonts w:cs="Arial"/>
          <w:b/>
        </w:rPr>
      </w:pPr>
      <w:r>
        <w:rPr>
          <w:rFonts w:cs="Arial"/>
          <w:b/>
        </w:rPr>
        <w:t>výsledky za poslední 2 klasifikační období</w:t>
      </w:r>
      <w:r>
        <w:rPr>
          <w:rFonts w:cs="Arial"/>
        </w:rPr>
        <w:t xml:space="preserve"> </w:t>
      </w:r>
      <w:r>
        <w:rPr>
          <w:rFonts w:cs="Arial"/>
          <w:b/>
        </w:rPr>
        <w:t>na ZŠ</w:t>
      </w:r>
      <w:r>
        <w:rPr>
          <w:rFonts w:cs="Arial"/>
        </w:rPr>
        <w:t xml:space="preserve"> (1. pololetí 8. ročníku, 1. pololetí 9. ročníku) max. </w:t>
      </w:r>
      <w:r>
        <w:rPr>
          <w:rFonts w:cs="Arial"/>
          <w:b/>
        </w:rPr>
        <w:t>20 bodů;</w:t>
      </w:r>
      <w:r>
        <w:rPr>
          <w:rFonts w:cs="Arial"/>
        </w:rPr>
        <w:t xml:space="preserve"> </w:t>
      </w: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3669"/>
      </w:tblGrid>
      <w:tr w:rsidR="00C1784C" w14:paraId="3BAD027F" w14:textId="77777777" w:rsidTr="00724F5D">
        <w:trPr>
          <w:trHeight w:val="498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6698" w14:textId="77777777" w:rsidR="00C1784C" w:rsidRDefault="00C1784C" w:rsidP="00724F5D">
            <w:pPr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Průměrný prospěch v jednotlivém klasifikačním období na ZŠ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C28A" w14:textId="77777777" w:rsidR="00C1784C" w:rsidRDefault="00C1784C" w:rsidP="00724F5D">
            <w:pPr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Počet přidělených bodů</w:t>
            </w:r>
          </w:p>
        </w:tc>
      </w:tr>
      <w:tr w:rsidR="00C1784C" w14:paraId="0D69FEE3" w14:textId="77777777" w:rsidTr="0031077E">
        <w:trPr>
          <w:trHeight w:hRule="exact" w:val="34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9E38" w14:textId="77777777" w:rsidR="00C1784C" w:rsidRDefault="00C1784C" w:rsidP="00724F5D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1,00 - 1,50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D39D" w14:textId="77777777" w:rsidR="00C1784C" w:rsidRDefault="00C1784C" w:rsidP="00724F5D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10</w:t>
            </w:r>
          </w:p>
        </w:tc>
      </w:tr>
      <w:tr w:rsidR="00C1784C" w14:paraId="6140CAA4" w14:textId="77777777" w:rsidTr="0031077E">
        <w:trPr>
          <w:trHeight w:hRule="exact" w:val="34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FD91" w14:textId="77777777" w:rsidR="00C1784C" w:rsidRDefault="00C1784C" w:rsidP="00724F5D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1,51 - 2,00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78DF" w14:textId="77777777" w:rsidR="00C1784C" w:rsidRDefault="00C1784C" w:rsidP="00724F5D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8</w:t>
            </w:r>
          </w:p>
        </w:tc>
      </w:tr>
      <w:tr w:rsidR="00C1784C" w14:paraId="0739BA97" w14:textId="77777777" w:rsidTr="0031077E">
        <w:trPr>
          <w:trHeight w:hRule="exact" w:val="34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E84C" w14:textId="77777777" w:rsidR="00C1784C" w:rsidRDefault="00C1784C" w:rsidP="00724F5D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2,01 - 2,50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629B" w14:textId="77777777" w:rsidR="00C1784C" w:rsidRDefault="00C1784C" w:rsidP="00724F5D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6</w:t>
            </w:r>
          </w:p>
        </w:tc>
      </w:tr>
      <w:tr w:rsidR="00C1784C" w14:paraId="6D6FBDE4" w14:textId="77777777" w:rsidTr="0031077E">
        <w:trPr>
          <w:trHeight w:hRule="exact" w:val="34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E415" w14:textId="77777777" w:rsidR="00C1784C" w:rsidRDefault="00C1784C" w:rsidP="00724F5D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2,51 - 3,00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E06E" w14:textId="77777777" w:rsidR="00C1784C" w:rsidRDefault="00C1784C" w:rsidP="00724F5D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4</w:t>
            </w:r>
          </w:p>
        </w:tc>
      </w:tr>
      <w:tr w:rsidR="00C1784C" w14:paraId="17928652" w14:textId="77777777" w:rsidTr="0031077E">
        <w:trPr>
          <w:trHeight w:hRule="exact" w:val="34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D2D" w14:textId="77777777" w:rsidR="00C1784C" w:rsidRDefault="00C1784C" w:rsidP="00724F5D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3,01 - 3,45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502C" w14:textId="77777777" w:rsidR="00C1784C" w:rsidRDefault="00C1784C" w:rsidP="00724F5D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2</w:t>
            </w:r>
          </w:p>
        </w:tc>
      </w:tr>
      <w:tr w:rsidR="00C1784C" w14:paraId="6C4268F6" w14:textId="77777777" w:rsidTr="0031077E">
        <w:trPr>
          <w:trHeight w:hRule="exact" w:val="34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C590" w14:textId="77777777" w:rsidR="00C1784C" w:rsidRDefault="00C1784C" w:rsidP="00724F5D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3,46 - 4,00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13FB" w14:textId="77777777" w:rsidR="00C1784C" w:rsidRDefault="00C1784C" w:rsidP="00724F5D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1</w:t>
            </w:r>
          </w:p>
        </w:tc>
      </w:tr>
      <w:tr w:rsidR="00C1784C" w14:paraId="75657F51" w14:textId="77777777" w:rsidTr="0031077E">
        <w:trPr>
          <w:trHeight w:hRule="exact" w:val="34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8AF8" w14:textId="77777777" w:rsidR="00C1784C" w:rsidRDefault="00C1784C" w:rsidP="00724F5D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4,01 - 5,00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319E" w14:textId="77777777" w:rsidR="00C1784C" w:rsidRDefault="00C1784C" w:rsidP="00724F5D">
            <w:pPr>
              <w:jc w:val="center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0</w:t>
            </w:r>
          </w:p>
        </w:tc>
      </w:tr>
    </w:tbl>
    <w:p w14:paraId="51D24F9E" w14:textId="77777777" w:rsidR="00C1784C" w:rsidRDefault="00C1784C" w:rsidP="00C1784C">
      <w:pPr>
        <w:numPr>
          <w:ilvl w:val="0"/>
          <w:numId w:val="38"/>
        </w:numPr>
        <w:shd w:val="clear" w:color="auto" w:fill="FFFFFF"/>
        <w:spacing w:before="120" w:after="100" w:afterAutospacing="1"/>
        <w:ind w:left="1077" w:hanging="357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cs="Arial"/>
          <w:b/>
        </w:rPr>
        <w:t>motivační pohovor</w:t>
      </w:r>
      <w:r>
        <w:rPr>
          <w:rFonts w:cs="Arial"/>
        </w:rPr>
        <w:t xml:space="preserve"> – max. </w:t>
      </w:r>
      <w:r>
        <w:rPr>
          <w:rFonts w:cs="Arial"/>
          <w:b/>
        </w:rPr>
        <w:t>15 bodů;</w:t>
      </w:r>
    </w:p>
    <w:p w14:paraId="0C4550B8" w14:textId="07552B2F" w:rsidR="00C1784C" w:rsidRDefault="00C1784C" w:rsidP="00C1784C">
      <w:pPr>
        <w:pStyle w:val="Odstavecseseznamem"/>
        <w:numPr>
          <w:ilvl w:val="0"/>
          <w:numId w:val="38"/>
        </w:numPr>
        <w:shd w:val="clear" w:color="auto" w:fill="FFFFFF"/>
        <w:spacing w:beforeAutospacing="1" w:after="100" w:afterAutospacing="1" w:line="256" w:lineRule="auto"/>
        <w:rPr>
          <w:rFonts w:cs="Arial"/>
        </w:rPr>
      </w:pPr>
      <w:r>
        <w:rPr>
          <w:rFonts w:cs="Arial"/>
          <w:b/>
        </w:rPr>
        <w:t>portfolio žáka</w:t>
      </w:r>
      <w:r>
        <w:rPr>
          <w:rFonts w:cs="Arial"/>
        </w:rPr>
        <w:t xml:space="preserve"> (doložené výsledky/diplomy v</w:t>
      </w:r>
      <w:r w:rsidR="008113BD">
        <w:rPr>
          <w:rFonts w:cs="Arial"/>
        </w:rPr>
        <w:t> </w:t>
      </w:r>
      <w:r>
        <w:rPr>
          <w:rFonts w:cs="Arial"/>
        </w:rPr>
        <w:t>olympiádách, soutěžích, úspěchy v</w:t>
      </w:r>
      <w:r w:rsidR="00AF0A56">
        <w:rPr>
          <w:rFonts w:cs="Arial"/>
        </w:rPr>
        <w:t> </w:t>
      </w:r>
      <w:r>
        <w:rPr>
          <w:rFonts w:cs="Arial"/>
        </w:rPr>
        <w:t xml:space="preserve">zájmové činnosti apod.) – max. </w:t>
      </w:r>
      <w:r>
        <w:rPr>
          <w:rFonts w:cs="Arial"/>
          <w:b/>
        </w:rPr>
        <w:t>5 bodů.</w:t>
      </w:r>
    </w:p>
    <w:p w14:paraId="1ADE4148" w14:textId="29EFE834" w:rsidR="00AC3DBA" w:rsidRPr="0031077E" w:rsidRDefault="00AC3DBA" w:rsidP="0064472F">
      <w:pPr>
        <w:ind w:firstLine="720"/>
      </w:pPr>
      <w:r w:rsidRPr="0031077E">
        <w:t>V jarním období škola pořádala Přijímací zkoušky nanečisto on-line, aby se žáci ZŠ seznámili se strukturou testových úloh</w:t>
      </w:r>
      <w:r w:rsidR="004E30D5">
        <w:t xml:space="preserve"> </w:t>
      </w:r>
      <w:r w:rsidRPr="0031077E">
        <w:t>a aby odbourali případný strach a nejistotu ze zkoušek. S výsledky byli žáci seznámeni bezprostředně po odevzdání testu.</w:t>
      </w:r>
    </w:p>
    <w:p w14:paraId="5B7B2652" w14:textId="77777777" w:rsidR="00AC3DBA" w:rsidRPr="00B70FB8" w:rsidRDefault="00AC3DBA" w:rsidP="00AC3DBA">
      <w:pPr>
        <w:spacing w:before="0" w:after="0"/>
        <w:rPr>
          <w:b/>
        </w:rPr>
      </w:pPr>
      <w:r w:rsidRPr="00B70FB8">
        <w:rPr>
          <w:b/>
        </w:rPr>
        <w:t xml:space="preserve">Počet nově přijatých žáků: 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1630"/>
        <w:gridCol w:w="1630"/>
        <w:gridCol w:w="1630"/>
        <w:gridCol w:w="1630"/>
      </w:tblGrid>
      <w:tr w:rsidR="00377F05" w:rsidRPr="00B70FB8" w14:paraId="0F4B5A2A" w14:textId="77777777" w:rsidTr="00F81CD2">
        <w:trPr>
          <w:trHeight w:val="474"/>
        </w:trPr>
        <w:tc>
          <w:tcPr>
            <w:tcW w:w="2723" w:type="dxa"/>
            <w:shd w:val="clear" w:color="auto" w:fill="auto"/>
            <w:vAlign w:val="center"/>
          </w:tcPr>
          <w:p w14:paraId="1E79F65A" w14:textId="77777777" w:rsidR="00377F05" w:rsidRPr="00B70FB8" w:rsidRDefault="00377F05" w:rsidP="00377F05">
            <w:pPr>
              <w:tabs>
                <w:tab w:val="left" w:pos="426"/>
              </w:tabs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B70FB8">
              <w:rPr>
                <w:rFonts w:cs="Times New Roman"/>
                <w:b/>
                <w:bCs/>
                <w:szCs w:val="24"/>
              </w:rPr>
              <w:t>rok</w:t>
            </w:r>
          </w:p>
        </w:tc>
        <w:tc>
          <w:tcPr>
            <w:tcW w:w="1630" w:type="dxa"/>
            <w:vAlign w:val="center"/>
          </w:tcPr>
          <w:p w14:paraId="5D83FDE7" w14:textId="4D549BD7" w:rsidR="00377F05" w:rsidRPr="00C1784C" w:rsidRDefault="00377F05" w:rsidP="00377F05">
            <w:pPr>
              <w:tabs>
                <w:tab w:val="left" w:pos="426"/>
              </w:tabs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C1784C">
              <w:rPr>
                <w:rFonts w:cs="Times New Roman"/>
                <w:b/>
                <w:bCs/>
                <w:szCs w:val="24"/>
              </w:rPr>
              <w:t>2018/2019</w:t>
            </w:r>
          </w:p>
        </w:tc>
        <w:tc>
          <w:tcPr>
            <w:tcW w:w="1630" w:type="dxa"/>
            <w:vAlign w:val="center"/>
          </w:tcPr>
          <w:p w14:paraId="2BB05F8F" w14:textId="41EB5C13" w:rsidR="00377F05" w:rsidRPr="00C1784C" w:rsidRDefault="00377F05" w:rsidP="00377F05">
            <w:pPr>
              <w:tabs>
                <w:tab w:val="left" w:pos="426"/>
              </w:tabs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C1784C">
              <w:rPr>
                <w:rFonts w:cs="Times New Roman"/>
                <w:b/>
                <w:bCs/>
                <w:szCs w:val="24"/>
              </w:rPr>
              <w:t>2019/2020</w:t>
            </w:r>
          </w:p>
        </w:tc>
        <w:tc>
          <w:tcPr>
            <w:tcW w:w="1630" w:type="dxa"/>
            <w:vAlign w:val="center"/>
          </w:tcPr>
          <w:p w14:paraId="284EC638" w14:textId="7D381DFD" w:rsidR="00377F05" w:rsidRPr="00C1784C" w:rsidRDefault="00377F05" w:rsidP="00377F05">
            <w:pPr>
              <w:tabs>
                <w:tab w:val="left" w:pos="426"/>
              </w:tabs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C1784C">
              <w:rPr>
                <w:rFonts w:cs="Times New Roman"/>
                <w:b/>
                <w:bCs/>
                <w:szCs w:val="24"/>
              </w:rPr>
              <w:t>2020/2021</w:t>
            </w:r>
          </w:p>
        </w:tc>
        <w:tc>
          <w:tcPr>
            <w:tcW w:w="1630" w:type="dxa"/>
            <w:vAlign w:val="center"/>
          </w:tcPr>
          <w:p w14:paraId="47EC9703" w14:textId="6CE371FC" w:rsidR="00377F05" w:rsidRPr="00C1784C" w:rsidRDefault="00377F05" w:rsidP="00377F05">
            <w:pPr>
              <w:tabs>
                <w:tab w:val="left" w:pos="426"/>
              </w:tabs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C1784C">
              <w:rPr>
                <w:rFonts w:cs="Times New Roman"/>
                <w:b/>
                <w:bCs/>
                <w:szCs w:val="24"/>
              </w:rPr>
              <w:t>2021/2022</w:t>
            </w:r>
          </w:p>
        </w:tc>
      </w:tr>
      <w:tr w:rsidR="00377F05" w:rsidRPr="00B70FB8" w14:paraId="576B457A" w14:textId="77777777" w:rsidTr="00F81CD2">
        <w:tc>
          <w:tcPr>
            <w:tcW w:w="2723" w:type="dxa"/>
            <w:shd w:val="clear" w:color="auto" w:fill="auto"/>
            <w:vAlign w:val="center"/>
          </w:tcPr>
          <w:p w14:paraId="58CEBAB3" w14:textId="77777777" w:rsidR="00377F05" w:rsidRPr="00B70FB8" w:rsidRDefault="00377F05" w:rsidP="00377F05">
            <w:pPr>
              <w:tabs>
                <w:tab w:val="left" w:pos="426"/>
              </w:tabs>
              <w:spacing w:before="0" w:after="0"/>
              <w:rPr>
                <w:rFonts w:cs="Times New Roman"/>
                <w:bCs/>
                <w:szCs w:val="24"/>
              </w:rPr>
            </w:pPr>
            <w:r w:rsidRPr="00B70FB8">
              <w:rPr>
                <w:rFonts w:cs="Times New Roman"/>
                <w:bCs/>
                <w:szCs w:val="24"/>
              </w:rPr>
              <w:t>Přijatí žáci do 1. ročníku</w:t>
            </w:r>
          </w:p>
        </w:tc>
        <w:tc>
          <w:tcPr>
            <w:tcW w:w="1630" w:type="dxa"/>
            <w:vAlign w:val="center"/>
          </w:tcPr>
          <w:p w14:paraId="1F57AC26" w14:textId="1BC6DCC3" w:rsidR="00377F05" w:rsidRPr="00C1784C" w:rsidRDefault="00377F05" w:rsidP="00377F05">
            <w:pPr>
              <w:tabs>
                <w:tab w:val="left" w:pos="426"/>
              </w:tabs>
              <w:spacing w:before="0" w:after="0"/>
              <w:jc w:val="center"/>
              <w:rPr>
                <w:rFonts w:cs="Times New Roman"/>
                <w:bCs/>
                <w:szCs w:val="24"/>
              </w:rPr>
            </w:pPr>
            <w:r w:rsidRPr="00C1784C">
              <w:rPr>
                <w:rFonts w:cs="Times New Roman"/>
                <w:bCs/>
                <w:szCs w:val="24"/>
              </w:rPr>
              <w:t>42</w:t>
            </w:r>
          </w:p>
        </w:tc>
        <w:tc>
          <w:tcPr>
            <w:tcW w:w="1630" w:type="dxa"/>
            <w:vAlign w:val="center"/>
          </w:tcPr>
          <w:p w14:paraId="0173E52E" w14:textId="370FE44E" w:rsidR="00377F05" w:rsidRPr="00C1784C" w:rsidRDefault="00377F05" w:rsidP="00377F05">
            <w:pPr>
              <w:tabs>
                <w:tab w:val="left" w:pos="426"/>
              </w:tabs>
              <w:spacing w:before="0" w:after="0"/>
              <w:jc w:val="center"/>
              <w:rPr>
                <w:rFonts w:cs="Times New Roman"/>
                <w:bCs/>
                <w:szCs w:val="24"/>
              </w:rPr>
            </w:pPr>
            <w:r w:rsidRPr="00C1784C">
              <w:rPr>
                <w:rFonts w:cs="Times New Roman"/>
                <w:bCs/>
                <w:szCs w:val="24"/>
              </w:rPr>
              <w:t>54</w:t>
            </w:r>
          </w:p>
        </w:tc>
        <w:tc>
          <w:tcPr>
            <w:tcW w:w="1630" w:type="dxa"/>
            <w:vAlign w:val="center"/>
          </w:tcPr>
          <w:p w14:paraId="562BD21A" w14:textId="77B65867" w:rsidR="00377F05" w:rsidRPr="00C1784C" w:rsidRDefault="00377F05" w:rsidP="00377F05">
            <w:pPr>
              <w:tabs>
                <w:tab w:val="left" w:pos="426"/>
              </w:tabs>
              <w:spacing w:before="0" w:after="0"/>
              <w:jc w:val="center"/>
              <w:rPr>
                <w:rFonts w:cs="Times New Roman"/>
                <w:bCs/>
                <w:szCs w:val="24"/>
              </w:rPr>
            </w:pPr>
            <w:r w:rsidRPr="00C1784C">
              <w:rPr>
                <w:rFonts w:cs="Times New Roman"/>
                <w:bCs/>
                <w:szCs w:val="24"/>
              </w:rPr>
              <w:t>70</w:t>
            </w:r>
          </w:p>
        </w:tc>
        <w:tc>
          <w:tcPr>
            <w:tcW w:w="1630" w:type="dxa"/>
            <w:vAlign w:val="center"/>
          </w:tcPr>
          <w:p w14:paraId="0DDD3CC6" w14:textId="296A5FFB" w:rsidR="00377F05" w:rsidRPr="00C1784C" w:rsidRDefault="00377F05" w:rsidP="00377F05">
            <w:pPr>
              <w:tabs>
                <w:tab w:val="left" w:pos="426"/>
              </w:tabs>
              <w:spacing w:before="0" w:after="0"/>
              <w:jc w:val="center"/>
              <w:rPr>
                <w:rFonts w:cs="Times New Roman"/>
                <w:bCs/>
                <w:szCs w:val="24"/>
              </w:rPr>
            </w:pPr>
            <w:r w:rsidRPr="00B92773">
              <w:rPr>
                <w:rFonts w:cs="Times New Roman"/>
                <w:bCs/>
                <w:szCs w:val="24"/>
              </w:rPr>
              <w:t>79</w:t>
            </w:r>
          </w:p>
        </w:tc>
      </w:tr>
    </w:tbl>
    <w:p w14:paraId="4955490A" w14:textId="77777777" w:rsidR="00AC3DBA" w:rsidRPr="00B70FB8" w:rsidRDefault="00AC3DBA" w:rsidP="00AC3DBA">
      <w:pPr>
        <w:spacing w:before="0" w:after="0"/>
        <w:rPr>
          <w:rFonts w:cs="Times New Roman"/>
          <w:b/>
          <w:bCs/>
          <w:szCs w:val="24"/>
        </w:rPr>
      </w:pPr>
    </w:p>
    <w:tbl>
      <w:tblPr>
        <w:tblpPr w:leftFromText="141" w:rightFromText="141" w:vertAnchor="text" w:horzAnchor="margin" w:tblpY="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423"/>
      </w:tblGrid>
      <w:tr w:rsidR="00F81CD2" w:rsidRPr="00B70FB8" w14:paraId="2EA5BE9C" w14:textId="77777777" w:rsidTr="00907278">
        <w:tc>
          <w:tcPr>
            <w:tcW w:w="4786" w:type="dxa"/>
            <w:shd w:val="clear" w:color="auto" w:fill="auto"/>
          </w:tcPr>
          <w:p w14:paraId="67DFD7CD" w14:textId="0D09F6FD" w:rsidR="00AC3DBA" w:rsidRPr="00B70FB8" w:rsidRDefault="00AC3DBA" w:rsidP="00907278">
            <w:pPr>
              <w:tabs>
                <w:tab w:val="left" w:pos="426"/>
              </w:tabs>
              <w:spacing w:before="0" w:after="0"/>
              <w:rPr>
                <w:rFonts w:cs="Times New Roman"/>
                <w:bCs/>
                <w:szCs w:val="24"/>
              </w:rPr>
            </w:pPr>
            <w:r w:rsidRPr="00B70FB8">
              <w:rPr>
                <w:rFonts w:cs="Times New Roman"/>
                <w:bCs/>
                <w:szCs w:val="24"/>
              </w:rPr>
              <w:t>RVP  63-41-M/01 Ekonomika a podnikání</w:t>
            </w:r>
          </w:p>
        </w:tc>
        <w:tc>
          <w:tcPr>
            <w:tcW w:w="4423" w:type="dxa"/>
            <w:shd w:val="clear" w:color="auto" w:fill="auto"/>
          </w:tcPr>
          <w:p w14:paraId="1166C524" w14:textId="541C3FCB" w:rsidR="00AC3DBA" w:rsidRPr="00B92773" w:rsidRDefault="00665535" w:rsidP="00907278">
            <w:pPr>
              <w:tabs>
                <w:tab w:val="left" w:pos="426"/>
              </w:tabs>
              <w:spacing w:before="0" w:after="0"/>
              <w:jc w:val="center"/>
              <w:rPr>
                <w:rFonts w:cs="Times New Roman"/>
                <w:bCs/>
                <w:szCs w:val="24"/>
              </w:rPr>
            </w:pPr>
            <w:r w:rsidRPr="00B92773">
              <w:rPr>
                <w:rFonts w:cs="Times New Roman"/>
                <w:bCs/>
                <w:szCs w:val="24"/>
              </w:rPr>
              <w:t>5</w:t>
            </w:r>
            <w:r w:rsidR="00B70FB8" w:rsidRPr="00B92773">
              <w:rPr>
                <w:rFonts w:cs="Times New Roman"/>
                <w:bCs/>
                <w:szCs w:val="24"/>
              </w:rPr>
              <w:t>2</w:t>
            </w:r>
          </w:p>
        </w:tc>
      </w:tr>
      <w:tr w:rsidR="00F81CD2" w:rsidRPr="00B70FB8" w14:paraId="32AE845A" w14:textId="77777777" w:rsidTr="00907278">
        <w:tc>
          <w:tcPr>
            <w:tcW w:w="4786" w:type="dxa"/>
            <w:shd w:val="clear" w:color="auto" w:fill="auto"/>
          </w:tcPr>
          <w:p w14:paraId="278E39EB" w14:textId="52551097" w:rsidR="00AC3DBA" w:rsidRPr="00B70FB8" w:rsidRDefault="00AC3DBA" w:rsidP="00907278">
            <w:pPr>
              <w:tabs>
                <w:tab w:val="left" w:pos="426"/>
              </w:tabs>
              <w:spacing w:before="0" w:after="0"/>
              <w:rPr>
                <w:rFonts w:cs="Times New Roman"/>
                <w:bCs/>
                <w:szCs w:val="24"/>
              </w:rPr>
            </w:pPr>
            <w:r w:rsidRPr="00B70FB8">
              <w:rPr>
                <w:rFonts w:cs="Times New Roman"/>
                <w:bCs/>
                <w:szCs w:val="24"/>
              </w:rPr>
              <w:t xml:space="preserve">RVP  65-42-M/01 Hotelnictví </w:t>
            </w:r>
          </w:p>
        </w:tc>
        <w:tc>
          <w:tcPr>
            <w:tcW w:w="4423" w:type="dxa"/>
            <w:shd w:val="clear" w:color="auto" w:fill="auto"/>
          </w:tcPr>
          <w:p w14:paraId="1650BEA5" w14:textId="1CAB2B02" w:rsidR="00AC3DBA" w:rsidRPr="00B92773" w:rsidRDefault="00665535" w:rsidP="00907278">
            <w:pPr>
              <w:tabs>
                <w:tab w:val="left" w:pos="426"/>
              </w:tabs>
              <w:spacing w:before="0" w:after="0"/>
              <w:jc w:val="center"/>
              <w:rPr>
                <w:rFonts w:cs="Times New Roman"/>
                <w:bCs/>
                <w:szCs w:val="24"/>
              </w:rPr>
            </w:pPr>
            <w:r w:rsidRPr="00B92773">
              <w:rPr>
                <w:rFonts w:cs="Times New Roman"/>
                <w:bCs/>
                <w:szCs w:val="24"/>
              </w:rPr>
              <w:t>2</w:t>
            </w:r>
            <w:r w:rsidR="00B92773" w:rsidRPr="00B92773">
              <w:rPr>
                <w:rFonts w:cs="Times New Roman"/>
                <w:bCs/>
                <w:szCs w:val="24"/>
              </w:rPr>
              <w:t>7</w:t>
            </w:r>
          </w:p>
        </w:tc>
      </w:tr>
      <w:tr w:rsidR="00F81CD2" w:rsidRPr="00B70FB8" w14:paraId="2C50E297" w14:textId="77777777" w:rsidTr="00907278">
        <w:tc>
          <w:tcPr>
            <w:tcW w:w="4786" w:type="dxa"/>
            <w:shd w:val="clear" w:color="auto" w:fill="auto"/>
          </w:tcPr>
          <w:p w14:paraId="6C184450" w14:textId="77777777" w:rsidR="00AC3DBA" w:rsidRPr="003057BC" w:rsidRDefault="00AC3DBA" w:rsidP="00907278">
            <w:pPr>
              <w:tabs>
                <w:tab w:val="left" w:pos="426"/>
              </w:tabs>
              <w:spacing w:before="0" w:after="0"/>
              <w:rPr>
                <w:rFonts w:cs="Times New Roman"/>
                <w:b/>
                <w:szCs w:val="24"/>
              </w:rPr>
            </w:pPr>
            <w:r w:rsidRPr="003057BC">
              <w:rPr>
                <w:rFonts w:cs="Times New Roman"/>
                <w:b/>
                <w:szCs w:val="24"/>
              </w:rPr>
              <w:t>Celkem</w:t>
            </w:r>
          </w:p>
        </w:tc>
        <w:tc>
          <w:tcPr>
            <w:tcW w:w="4423" w:type="dxa"/>
            <w:shd w:val="clear" w:color="auto" w:fill="auto"/>
          </w:tcPr>
          <w:p w14:paraId="7A01A62C" w14:textId="74CCD0AA" w:rsidR="00AC3DBA" w:rsidRPr="003057BC" w:rsidRDefault="00B92773" w:rsidP="00907278">
            <w:pPr>
              <w:tabs>
                <w:tab w:val="left" w:pos="426"/>
              </w:tabs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3057BC">
              <w:rPr>
                <w:rFonts w:cs="Times New Roman"/>
                <w:b/>
                <w:szCs w:val="24"/>
              </w:rPr>
              <w:t>79</w:t>
            </w:r>
          </w:p>
        </w:tc>
      </w:tr>
    </w:tbl>
    <w:p w14:paraId="36A47B0A" w14:textId="77777777" w:rsidR="00B935AA" w:rsidRDefault="00B935AA" w:rsidP="00AC3DBA">
      <w:pPr>
        <w:spacing w:before="0" w:after="0"/>
        <w:rPr>
          <w:rFonts w:cs="Times New Roman"/>
          <w:b/>
          <w:bCs/>
          <w:szCs w:val="24"/>
        </w:rPr>
      </w:pPr>
    </w:p>
    <w:p w14:paraId="7E217A5F" w14:textId="61EF5BE0" w:rsidR="00AC3DBA" w:rsidRPr="0031077E" w:rsidRDefault="00AC3DBA" w:rsidP="00AC3DBA">
      <w:pPr>
        <w:spacing w:before="0" w:after="0"/>
        <w:rPr>
          <w:rFonts w:cs="Times New Roman"/>
          <w:b/>
          <w:bCs/>
          <w:szCs w:val="24"/>
        </w:rPr>
      </w:pPr>
      <w:r w:rsidRPr="0031077E">
        <w:rPr>
          <w:rFonts w:cs="Times New Roman"/>
          <w:b/>
          <w:bCs/>
          <w:szCs w:val="24"/>
        </w:rPr>
        <w:lastRenderedPageBreak/>
        <w:t xml:space="preserve">Údaje o přijímacím řízení </w:t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2"/>
        <w:gridCol w:w="925"/>
      </w:tblGrid>
      <w:tr w:rsidR="00F81CD2" w:rsidRPr="0031077E" w14:paraId="23C31310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65609B4D" w14:textId="77777777" w:rsidR="00AC3DBA" w:rsidRPr="0031077E" w:rsidRDefault="00AC3DBA" w:rsidP="00907278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31077E">
              <w:rPr>
                <w:rFonts w:cs="Times New Roman"/>
                <w:b/>
                <w:bCs/>
                <w:szCs w:val="24"/>
              </w:rPr>
              <w:t>SŠ a VOŠ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632BE80" w14:textId="77777777" w:rsidR="00AC3DBA" w:rsidRPr="0031077E" w:rsidRDefault="00AC3DBA" w:rsidP="00907278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31077E">
              <w:rPr>
                <w:rFonts w:cs="Times New Roman"/>
                <w:b/>
                <w:bCs/>
                <w:szCs w:val="24"/>
              </w:rPr>
              <w:t>počet</w:t>
            </w:r>
          </w:p>
        </w:tc>
      </w:tr>
      <w:tr w:rsidR="00377F05" w:rsidRPr="0031077E" w14:paraId="21AD3813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0DBF0922" w14:textId="77777777" w:rsidR="00377F05" w:rsidRPr="0031077E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Počet podaných přihlášek do 1. kola přijímacího řízení do SŠ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74CE194B" w14:textId="64C6024A" w:rsidR="00377F05" w:rsidRPr="0031077E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114</w:t>
            </w:r>
          </w:p>
        </w:tc>
      </w:tr>
      <w:tr w:rsidR="00377F05" w:rsidRPr="0031077E" w14:paraId="251AD25D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0D4D050D" w14:textId="77777777" w:rsidR="00377F05" w:rsidRPr="0031077E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Počet podaných přihlášek do 2. a dalších kol přijímacího řízení do SŠ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5EC77686" w14:textId="1B52AAB9" w:rsidR="00377F05" w:rsidRPr="0031077E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2</w:t>
            </w:r>
          </w:p>
        </w:tc>
      </w:tr>
      <w:tr w:rsidR="00377F05" w:rsidRPr="0031077E" w14:paraId="4E5A9203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110511E7" w14:textId="77777777" w:rsidR="00377F05" w:rsidRPr="0031077E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Rozhodnutí o přijetí do 1. ročníku SŠ po 1. kole přijímacího řízení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0A8C95C6" w14:textId="4D6C4CE1" w:rsidR="00377F05" w:rsidRPr="0031077E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65</w:t>
            </w:r>
          </w:p>
        </w:tc>
      </w:tr>
      <w:tr w:rsidR="00377F05" w:rsidRPr="0031077E" w14:paraId="4F089D48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03A06911" w14:textId="77777777" w:rsidR="00377F05" w:rsidRPr="0031077E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Rozhodnutí o nepřijetí do 1. ročníku SŠ po 1. kole přijímacího řízení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3BEB5AD6" w14:textId="4ECE2D21" w:rsidR="00377F05" w:rsidRPr="0031077E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30</w:t>
            </w:r>
          </w:p>
        </w:tc>
      </w:tr>
      <w:tr w:rsidR="00377F05" w:rsidRPr="0031077E" w14:paraId="6D1276B2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1886AF52" w14:textId="77777777" w:rsidR="00377F05" w:rsidRPr="0031077E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Celkový počet odvolání po 1. kole přijímacího řízení do SŠ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0200A04E" w14:textId="56A61936" w:rsidR="00377F05" w:rsidRPr="0031077E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7</w:t>
            </w:r>
          </w:p>
        </w:tc>
      </w:tr>
      <w:tr w:rsidR="00377F05" w:rsidRPr="0031077E" w14:paraId="153BF38E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78608ADE" w14:textId="77777777" w:rsidR="00377F05" w:rsidRPr="0031077E" w:rsidRDefault="00377F05" w:rsidP="00377F05">
            <w:pPr>
              <w:spacing w:before="0" w:after="0"/>
              <w:ind w:left="569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z toho vyřešeno autoremedurou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2ABC4F53" w14:textId="1F0D9165" w:rsidR="00377F05" w:rsidRPr="0031077E" w:rsidRDefault="001F1080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  <w:tr w:rsidR="00377F05" w:rsidRPr="0031077E" w14:paraId="6BCA2303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37FB3E3E" w14:textId="77777777" w:rsidR="00377F05" w:rsidRPr="0031077E" w:rsidRDefault="00377F05" w:rsidP="00377F05">
            <w:pPr>
              <w:spacing w:before="0" w:after="0"/>
              <w:ind w:left="569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z toho postoupeno krajskému úřadu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3C8F9815" w14:textId="3D221EBC" w:rsidR="00377F05" w:rsidRPr="0031077E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7</w:t>
            </w:r>
          </w:p>
        </w:tc>
      </w:tr>
      <w:tr w:rsidR="00377F05" w:rsidRPr="0031077E" w14:paraId="3FFF6976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44AE0B92" w14:textId="77777777" w:rsidR="00377F05" w:rsidRPr="0031077E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Rozhodnutí o přijetí do 1. ročníku SŠ po 2. a dalším kole přijímacího řízení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63FEC604" w14:textId="21B0543D" w:rsidR="00377F05" w:rsidRPr="0031077E" w:rsidRDefault="001F1080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  <w:tr w:rsidR="00377F05" w:rsidRPr="0031077E" w14:paraId="367BE02B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447D9DD2" w14:textId="77777777" w:rsidR="00377F05" w:rsidRPr="0031077E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Rozhodnutí o nepřijetí do 1. ročníku SŠ po 2. a dalším kole přijímacího řízení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221C65D8" w14:textId="049C61DC" w:rsidR="00377F05" w:rsidRPr="0031077E" w:rsidRDefault="001F1080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  <w:tr w:rsidR="00377F05" w:rsidRPr="0031077E" w14:paraId="229D4968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49539D26" w14:textId="77777777" w:rsidR="00377F05" w:rsidRPr="0031077E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Rozhodnutí o přijetí do vyššího ročníku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27C0983E" w14:textId="6101DE46" w:rsidR="00377F05" w:rsidRPr="0031077E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6</w:t>
            </w:r>
          </w:p>
        </w:tc>
      </w:tr>
      <w:tr w:rsidR="00377F05" w:rsidRPr="0031077E" w14:paraId="2DA46E1E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0715EE2E" w14:textId="77777777" w:rsidR="00377F05" w:rsidRPr="0031077E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Rozhodnutí o nepřijetí do vyššího ročníku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6F5F148E" w14:textId="7E62E326" w:rsidR="00377F05" w:rsidRPr="0031077E" w:rsidRDefault="001F1080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  <w:tr w:rsidR="00377F05" w:rsidRPr="0031077E" w14:paraId="4B522024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18214958" w14:textId="77777777" w:rsidR="00377F05" w:rsidRPr="0031077E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Počet podaných přihlášek do 1. kola přijímacího řízení do VOŠ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500783A5" w14:textId="32B12BC8" w:rsidR="00377F05" w:rsidRPr="0031077E" w:rsidRDefault="001F1080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  <w:tr w:rsidR="00377F05" w:rsidRPr="0031077E" w14:paraId="4EB7D4B7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28A7DEB2" w14:textId="77777777" w:rsidR="00377F05" w:rsidRPr="0031077E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Počet podaných přihlášek do 2. a dalších kol přijímacího řízení do VOŠ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4B170F6E" w14:textId="51E95E9D" w:rsidR="00377F05" w:rsidRPr="0031077E" w:rsidRDefault="001F1080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  <w:tr w:rsidR="00377F05" w:rsidRPr="0031077E" w14:paraId="1E011FD9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7D683D94" w14:textId="77777777" w:rsidR="00377F05" w:rsidRPr="0031077E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Rozhodnutí o přijetí do 1. ročníku VOŠ po 1. kole přijímacího řízení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230F5373" w14:textId="00DF8767" w:rsidR="00377F05" w:rsidRPr="0031077E" w:rsidRDefault="001F1080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  <w:tr w:rsidR="00377F05" w:rsidRPr="0031077E" w14:paraId="4F508CD3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2C2F7CBC" w14:textId="77777777" w:rsidR="00377F05" w:rsidRPr="0031077E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Rozhodnutí o nepřijetí do 1. ročníku VOŠ po 1. kole přijímacího řízení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34D0F4EA" w14:textId="1A5A3025" w:rsidR="00377F05" w:rsidRPr="0031077E" w:rsidRDefault="001F1080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  <w:tr w:rsidR="00377F05" w:rsidRPr="0031077E" w14:paraId="6228185D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60374FFE" w14:textId="77777777" w:rsidR="00377F05" w:rsidRPr="0031077E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Celkový počet odvolání po 1. kole přijímacího řízení do VOŠ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4504BF34" w14:textId="10F5B7FD" w:rsidR="00377F05" w:rsidRPr="0031077E" w:rsidRDefault="001F1080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  <w:tr w:rsidR="00377F05" w:rsidRPr="0031077E" w14:paraId="064E0745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373B85E5" w14:textId="77777777" w:rsidR="00377F05" w:rsidRPr="0031077E" w:rsidRDefault="00377F05" w:rsidP="00377F05">
            <w:pPr>
              <w:spacing w:before="0" w:after="0"/>
              <w:ind w:left="569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z toho vyřešeno autoremedurou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018C816E" w14:textId="3DA01AE5" w:rsidR="00377F05" w:rsidRPr="0031077E" w:rsidRDefault="001F1080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  <w:tr w:rsidR="00377F05" w:rsidRPr="0031077E" w14:paraId="0DE269FB" w14:textId="77777777" w:rsidTr="00907278">
        <w:trPr>
          <w:trHeight w:val="255"/>
        </w:trPr>
        <w:tc>
          <w:tcPr>
            <w:tcW w:w="8152" w:type="dxa"/>
            <w:shd w:val="clear" w:color="auto" w:fill="auto"/>
            <w:noWrap/>
            <w:vAlign w:val="bottom"/>
            <w:hideMark/>
          </w:tcPr>
          <w:p w14:paraId="7A799F48" w14:textId="77777777" w:rsidR="00377F05" w:rsidRPr="0031077E" w:rsidRDefault="00377F05" w:rsidP="00377F05">
            <w:pPr>
              <w:spacing w:before="0" w:after="0"/>
              <w:ind w:left="569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z toho postoupeno krajskému úřadu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26E081DB" w14:textId="4234AB4E" w:rsidR="00377F05" w:rsidRPr="0031077E" w:rsidRDefault="001F1080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</w:tbl>
    <w:p w14:paraId="4208773C" w14:textId="77777777" w:rsidR="00AC3DBA" w:rsidRPr="00F81CD2" w:rsidRDefault="00AC3DBA" w:rsidP="00AC3DBA">
      <w:pPr>
        <w:spacing w:before="0" w:after="0"/>
        <w:rPr>
          <w:bCs/>
          <w:color w:val="002060"/>
        </w:rPr>
      </w:pPr>
      <w:r w:rsidRPr="00F81CD2">
        <w:rPr>
          <w:bCs/>
          <w:color w:val="002060"/>
        </w:rPr>
        <w:tab/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F81CD2" w:rsidRPr="00B55D2B" w14:paraId="67D12428" w14:textId="77777777" w:rsidTr="00907278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30359" w14:textId="77777777" w:rsidR="00AC3DBA" w:rsidRPr="00B55D2B" w:rsidRDefault="00AC3DBA" w:rsidP="00907278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B55D2B">
              <w:rPr>
                <w:rFonts w:cs="Times New Roman"/>
                <w:b/>
                <w:bCs/>
                <w:szCs w:val="24"/>
              </w:rPr>
              <w:t>Rozhodnutí vydaná ředitelem školy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46346" w14:textId="77777777" w:rsidR="00AC3DBA" w:rsidRPr="00B55D2B" w:rsidRDefault="00AC3DBA" w:rsidP="00907278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F81CD2" w:rsidRPr="00B55D2B" w14:paraId="63C098FE" w14:textId="77777777" w:rsidTr="00907278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076B" w14:textId="77777777" w:rsidR="00AC3DBA" w:rsidRPr="00B55D2B" w:rsidRDefault="00AC3DBA" w:rsidP="00907278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B55D2B">
              <w:rPr>
                <w:rFonts w:cs="Times New Roman"/>
                <w:b/>
                <w:bCs/>
                <w:szCs w:val="24"/>
              </w:rPr>
              <w:t>Rozhodnutí: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7B80" w14:textId="77777777" w:rsidR="00AC3DBA" w:rsidRPr="00B55D2B" w:rsidRDefault="00AC3DBA" w:rsidP="00907278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B55D2B">
              <w:rPr>
                <w:rFonts w:cs="Times New Roman"/>
                <w:b/>
                <w:bCs/>
                <w:szCs w:val="24"/>
              </w:rPr>
              <w:t>počet</w:t>
            </w:r>
          </w:p>
        </w:tc>
      </w:tr>
      <w:tr w:rsidR="00377F05" w:rsidRPr="00B55D2B" w14:paraId="5126E62E" w14:textId="77777777" w:rsidTr="00907278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2AA7" w14:textId="77777777" w:rsidR="00377F05" w:rsidRPr="00B55D2B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o přestupu do jiné SŠ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3576" w14:textId="0CA04FF8" w:rsidR="00377F05" w:rsidRPr="00083B6B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083B6B">
              <w:rPr>
                <w:rFonts w:cs="Times New Roman"/>
                <w:szCs w:val="24"/>
              </w:rPr>
              <w:t>3</w:t>
            </w:r>
          </w:p>
        </w:tc>
      </w:tr>
      <w:tr w:rsidR="00377F05" w:rsidRPr="00B55D2B" w14:paraId="49410B14" w14:textId="77777777" w:rsidTr="00907278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455B" w14:textId="77777777" w:rsidR="00377F05" w:rsidRPr="00B55D2B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o změně oboru vzdělání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9B4F" w14:textId="7D288F4B" w:rsidR="00377F05" w:rsidRPr="00083B6B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083B6B">
              <w:rPr>
                <w:rFonts w:cs="Times New Roman"/>
                <w:szCs w:val="24"/>
              </w:rPr>
              <w:t>1</w:t>
            </w:r>
          </w:p>
        </w:tc>
      </w:tr>
      <w:tr w:rsidR="00377F05" w:rsidRPr="00B55D2B" w14:paraId="1EBC4886" w14:textId="77777777" w:rsidTr="00907278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CEE3" w14:textId="77777777" w:rsidR="00377F05" w:rsidRPr="00B55D2B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o přerušení vzdělávání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C564" w14:textId="180E24EA" w:rsidR="00377F05" w:rsidRPr="00083B6B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083B6B">
              <w:rPr>
                <w:rFonts w:cs="Times New Roman"/>
                <w:szCs w:val="24"/>
              </w:rPr>
              <w:t>6</w:t>
            </w:r>
          </w:p>
        </w:tc>
      </w:tr>
      <w:tr w:rsidR="00377F05" w:rsidRPr="00B55D2B" w14:paraId="67F9B482" w14:textId="77777777" w:rsidTr="00907278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0330" w14:textId="77777777" w:rsidR="00377F05" w:rsidRPr="00B55D2B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o opakování ročníku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1F5B" w14:textId="71AAD170" w:rsidR="00377F05" w:rsidRPr="00083B6B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083B6B">
              <w:rPr>
                <w:rFonts w:cs="Times New Roman"/>
                <w:szCs w:val="24"/>
              </w:rPr>
              <w:t>2</w:t>
            </w:r>
          </w:p>
        </w:tc>
      </w:tr>
      <w:tr w:rsidR="00377F05" w:rsidRPr="00B55D2B" w14:paraId="793C0C58" w14:textId="77777777" w:rsidTr="00907278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BFE2" w14:textId="77777777" w:rsidR="00377F05" w:rsidRPr="00B55D2B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o přeřazení žáka nebo studenta do vyššího ročníku podle § 17 odst. 3 ŠZ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42715" w14:textId="4131AAE0" w:rsidR="00377F05" w:rsidRPr="00083B6B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083B6B">
              <w:rPr>
                <w:rFonts w:cs="Times New Roman"/>
                <w:szCs w:val="24"/>
              </w:rPr>
              <w:t>7</w:t>
            </w:r>
          </w:p>
        </w:tc>
      </w:tr>
      <w:tr w:rsidR="00377F05" w:rsidRPr="00B55D2B" w14:paraId="2899DE6F" w14:textId="77777777" w:rsidTr="00907278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8342" w14:textId="77777777" w:rsidR="00377F05" w:rsidRPr="00B55D2B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o podmíněném vyloučení podle § 31 ŠZ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350C" w14:textId="29753083" w:rsidR="00377F05" w:rsidRPr="0031077E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  <w:tr w:rsidR="00377F05" w:rsidRPr="00B55D2B" w14:paraId="4EF6EFDF" w14:textId="77777777" w:rsidTr="00907278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1055" w14:textId="77777777" w:rsidR="00377F05" w:rsidRPr="00B55D2B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o vyloučení podle § 31 ŠZ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55B5" w14:textId="0FD2E2F7" w:rsidR="00377F05" w:rsidRPr="0031077E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  <w:tr w:rsidR="00377F05" w:rsidRPr="00B55D2B" w14:paraId="1DFDA433" w14:textId="77777777" w:rsidTr="00907278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63C" w14:textId="77777777" w:rsidR="00377F05" w:rsidRPr="00B55D2B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o zamítnutí žádosti o uznání dosaženého vzdělání podle § 70 a § 100 ŠZ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BF09" w14:textId="2859DB40" w:rsidR="00377F05" w:rsidRPr="0031077E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  <w:tr w:rsidR="00377F05" w:rsidRPr="00B55D2B" w14:paraId="6CCC5A28" w14:textId="77777777" w:rsidTr="00907278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E99B" w14:textId="77777777" w:rsidR="00377F05" w:rsidRPr="00B55D2B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o povolení individuálního vzdělávání žáka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B82D" w14:textId="1A3CDE99" w:rsidR="00377F05" w:rsidRPr="0031077E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  <w:tr w:rsidR="00377F05" w:rsidRPr="00B55D2B" w14:paraId="1BBCD100" w14:textId="77777777" w:rsidTr="00907278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9921" w14:textId="77777777" w:rsidR="00377F05" w:rsidRPr="00B55D2B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o zrušení povolení individuálního vzdělávání žáka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76B5" w14:textId="2C345DD6" w:rsidR="00377F05" w:rsidRPr="0031077E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  <w:tr w:rsidR="00377F05" w:rsidRPr="00B55D2B" w14:paraId="19589FBA" w14:textId="77777777" w:rsidTr="00907278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BF46" w14:textId="77777777" w:rsidR="00377F05" w:rsidRPr="00B55D2B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o odkladu povinné školní docházky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A4D6" w14:textId="7000B4CE" w:rsidR="00377F05" w:rsidRPr="0031077E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31077E">
              <w:rPr>
                <w:rFonts w:cs="Times New Roman"/>
                <w:szCs w:val="24"/>
              </w:rPr>
              <w:t>0</w:t>
            </w:r>
          </w:p>
        </w:tc>
      </w:tr>
      <w:tr w:rsidR="00377F05" w:rsidRPr="00B55D2B" w14:paraId="234588A6" w14:textId="77777777" w:rsidTr="00907278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7151" w14:textId="77777777" w:rsidR="00377F05" w:rsidRPr="00083B6B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083B6B">
              <w:rPr>
                <w:rFonts w:cs="Times New Roman"/>
                <w:szCs w:val="24"/>
              </w:rPr>
              <w:t>o snížení úplaty za poskytování školských služeb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C2CF4" w14:textId="66252969" w:rsidR="00377F05" w:rsidRPr="00083B6B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083B6B">
              <w:rPr>
                <w:rFonts w:cs="Times New Roman"/>
                <w:szCs w:val="24"/>
              </w:rPr>
              <w:t>0</w:t>
            </w:r>
          </w:p>
        </w:tc>
      </w:tr>
      <w:tr w:rsidR="00377F05" w:rsidRPr="00B55D2B" w14:paraId="482E9A5B" w14:textId="77777777" w:rsidTr="00907278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1375" w14:textId="77777777" w:rsidR="00377F05" w:rsidRPr="00083B6B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083B6B">
              <w:rPr>
                <w:rFonts w:cs="Times New Roman"/>
                <w:szCs w:val="24"/>
              </w:rPr>
              <w:t>o prominutí úplaty za poskytování školských služeb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5077" w14:textId="3AB2949C" w:rsidR="00377F05" w:rsidRPr="00083B6B" w:rsidRDefault="00377F05" w:rsidP="00377F05">
            <w:pPr>
              <w:tabs>
                <w:tab w:val="right" w:pos="839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083B6B">
              <w:rPr>
                <w:rFonts w:cs="Times New Roman"/>
                <w:szCs w:val="24"/>
              </w:rPr>
              <w:t>0</w:t>
            </w:r>
          </w:p>
        </w:tc>
      </w:tr>
      <w:tr w:rsidR="00377F05" w:rsidRPr="00B55D2B" w14:paraId="48218399" w14:textId="77777777" w:rsidTr="00907278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6695" w14:textId="77777777" w:rsidR="00377F05" w:rsidRPr="00B55D2B" w:rsidRDefault="00377F05" w:rsidP="00377F0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B55D2B">
              <w:rPr>
                <w:rFonts w:cs="Times New Roman"/>
                <w:bCs/>
                <w:szCs w:val="24"/>
              </w:rPr>
              <w:t>Celkem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2D95" w14:textId="6FFBFAFD" w:rsidR="00377F05" w:rsidRPr="00B55D2B" w:rsidRDefault="00377F05" w:rsidP="00377F05">
            <w:pPr>
              <w:spacing w:before="0" w:after="0"/>
              <w:jc w:val="center"/>
              <w:rPr>
                <w:rFonts w:cs="Times New Roman"/>
                <w:bCs/>
                <w:szCs w:val="24"/>
              </w:rPr>
            </w:pPr>
            <w:r w:rsidRPr="0031077E">
              <w:rPr>
                <w:rFonts w:cs="Times New Roman"/>
                <w:bCs/>
                <w:szCs w:val="24"/>
              </w:rPr>
              <w:t>19</w:t>
            </w:r>
          </w:p>
        </w:tc>
      </w:tr>
    </w:tbl>
    <w:p w14:paraId="343B84BE" w14:textId="1278EDF1" w:rsidR="00B55D2B" w:rsidRDefault="00B55D2B" w:rsidP="00AC3DBA">
      <w:pPr>
        <w:rPr>
          <w:color w:val="002060"/>
        </w:rPr>
      </w:pPr>
    </w:p>
    <w:p w14:paraId="444CEDD9" w14:textId="564D799E" w:rsidR="00B55D2B" w:rsidRDefault="00B55D2B" w:rsidP="00AC3DBA">
      <w:pPr>
        <w:rPr>
          <w:color w:val="002060"/>
        </w:rPr>
      </w:pPr>
    </w:p>
    <w:p w14:paraId="753F8FCA" w14:textId="55E111BC" w:rsidR="00B55D2B" w:rsidRDefault="00B55D2B" w:rsidP="00AC3DBA">
      <w:pPr>
        <w:rPr>
          <w:color w:val="002060"/>
        </w:rPr>
      </w:pPr>
    </w:p>
    <w:p w14:paraId="3672305D" w14:textId="77777777" w:rsidR="0031077E" w:rsidRDefault="0031077E" w:rsidP="00AC3DBA">
      <w:pPr>
        <w:rPr>
          <w:color w:val="002060"/>
        </w:rPr>
      </w:pPr>
    </w:p>
    <w:p w14:paraId="728744B2" w14:textId="77777777" w:rsidR="00B55D2B" w:rsidRDefault="00B55D2B" w:rsidP="00AC3DBA">
      <w:pPr>
        <w:rPr>
          <w:color w:val="002060"/>
        </w:rPr>
      </w:pPr>
    </w:p>
    <w:p w14:paraId="5B07AEF9" w14:textId="41B49E58" w:rsidR="00574C28" w:rsidRPr="00A77C2C" w:rsidRDefault="00912191" w:rsidP="00A77C2C">
      <w:pPr>
        <w:pStyle w:val="Nadpis2"/>
      </w:pPr>
      <w:bookmarkStart w:id="23" w:name="_Toc84932652"/>
      <w:r w:rsidRPr="00A77C2C">
        <w:lastRenderedPageBreak/>
        <w:t>V</w:t>
      </w:r>
      <w:r w:rsidR="00574C28" w:rsidRPr="00A77C2C">
        <w:t>ýsledky výchovy a vzdělávání</w:t>
      </w:r>
      <w:r w:rsidR="008F7B78" w:rsidRPr="00A77C2C">
        <w:t xml:space="preserve"> </w:t>
      </w:r>
      <w:r w:rsidR="004E3417" w:rsidRPr="00A77C2C">
        <w:t>(</w:t>
      </w:r>
      <w:r w:rsidR="00855D24" w:rsidRPr="00A77C2C">
        <w:t>podle cílů</w:t>
      </w:r>
      <w:r w:rsidR="00A77C2C">
        <w:t xml:space="preserve"> </w:t>
      </w:r>
      <w:r w:rsidR="00855D24" w:rsidRPr="00A77C2C">
        <w:t>stanovených vzdělávacími programy</w:t>
      </w:r>
      <w:r w:rsidR="004E3417" w:rsidRPr="00A77C2C">
        <w:t>)</w:t>
      </w:r>
      <w:bookmarkEnd w:id="23"/>
    </w:p>
    <w:p w14:paraId="50D05F52" w14:textId="77777777" w:rsidR="00633A27" w:rsidRPr="00B36ED3" w:rsidRDefault="00633A27" w:rsidP="00D83B68">
      <w:pPr>
        <w:spacing w:before="0" w:after="0"/>
        <w:ind w:firstLine="720"/>
      </w:pPr>
      <w:r w:rsidRPr="00CC398B">
        <w:t xml:space="preserve">Pro zefektivnění </w:t>
      </w:r>
      <w:r w:rsidRPr="00B36ED3">
        <w:t>účinnosti systému kon</w:t>
      </w:r>
      <w:r w:rsidR="005E3F5D" w:rsidRPr="00B36ED3">
        <w:t>trol výsledků vzdělá</w:t>
      </w:r>
      <w:r w:rsidR="002B362B" w:rsidRPr="00B36ED3">
        <w:t xml:space="preserve">vání byl </w:t>
      </w:r>
      <w:r w:rsidRPr="00B36ED3">
        <w:t>pro hodnocení předmětů využit ř</w:t>
      </w:r>
      <w:r w:rsidR="002B362B" w:rsidRPr="00B36ED3">
        <w:t>ídící a kont</w:t>
      </w:r>
      <w:r w:rsidR="00537535" w:rsidRPr="00B36ED3">
        <w:t>rolní systém ISO.</w:t>
      </w:r>
      <w:r w:rsidR="00D27F4A" w:rsidRPr="00B36ED3">
        <w:t xml:space="preserve"> </w:t>
      </w:r>
    </w:p>
    <w:p w14:paraId="64E5B6F6" w14:textId="451E948A" w:rsidR="008F7B78" w:rsidRPr="00B36ED3" w:rsidRDefault="00574C28" w:rsidP="008627CA">
      <w:pPr>
        <w:spacing w:before="0" w:after="0"/>
        <w:ind w:firstLine="720"/>
      </w:pPr>
      <w:r w:rsidRPr="00B36ED3">
        <w:t xml:space="preserve">Výuka </w:t>
      </w:r>
      <w:r w:rsidR="008F68F2" w:rsidRPr="00B36ED3">
        <w:t>probíhala v</w:t>
      </w:r>
      <w:r w:rsidR="008113BD">
        <w:t> </w:t>
      </w:r>
      <w:r w:rsidR="00835B3F" w:rsidRPr="00B36ED3">
        <w:t>souladu se ŠVP, který byl rozpracován do tematických plánů učitelů</w:t>
      </w:r>
      <w:r w:rsidR="008627CA" w:rsidRPr="00B36ED3">
        <w:t xml:space="preserve"> </w:t>
      </w:r>
      <w:r w:rsidR="00835B3F" w:rsidRPr="00B36ED3">
        <w:t xml:space="preserve">a plnění tematických plánů bylo diskutováno a vyhodnocováno v předmětových komisích. </w:t>
      </w:r>
      <w:r w:rsidR="00984880" w:rsidRPr="00B36ED3">
        <w:t>Školní rok byl or</w:t>
      </w:r>
      <w:r w:rsidR="00F02BBC" w:rsidRPr="00B36ED3">
        <w:t>ganizován v </w:t>
      </w:r>
      <w:r w:rsidR="00425CED" w:rsidRPr="00B36ED3">
        <w:t>souladu s Pokynem č. 10/20</w:t>
      </w:r>
      <w:r w:rsidR="00CC398B" w:rsidRPr="00B36ED3">
        <w:t>20</w:t>
      </w:r>
      <w:r w:rsidR="00F02BBC" w:rsidRPr="00B36ED3">
        <w:t xml:space="preserve"> k organizaci š</w:t>
      </w:r>
      <w:r w:rsidR="00200722" w:rsidRPr="00B36ED3">
        <w:t>kolní</w:t>
      </w:r>
      <w:r w:rsidR="00F02BBC" w:rsidRPr="00B36ED3">
        <w:t>ho</w:t>
      </w:r>
      <w:r w:rsidR="00200722" w:rsidRPr="00B36ED3">
        <w:t xml:space="preserve"> rok</w:t>
      </w:r>
      <w:r w:rsidR="00F02BBC" w:rsidRPr="00B36ED3">
        <w:t>u</w:t>
      </w:r>
      <w:r w:rsidR="000678CF" w:rsidRPr="00B36ED3">
        <w:t xml:space="preserve"> 20</w:t>
      </w:r>
      <w:r w:rsidR="00CC398B" w:rsidRPr="00B36ED3">
        <w:t>20</w:t>
      </w:r>
      <w:r w:rsidR="003A2F4F" w:rsidRPr="00B36ED3">
        <w:t>/</w:t>
      </w:r>
      <w:r w:rsidR="00425CED" w:rsidRPr="00B36ED3">
        <w:t>202</w:t>
      </w:r>
      <w:r w:rsidR="00CC398B" w:rsidRPr="00B36ED3">
        <w:t>1</w:t>
      </w:r>
      <w:r w:rsidR="00200722" w:rsidRPr="00B36ED3">
        <w:t xml:space="preserve"> </w:t>
      </w:r>
      <w:r w:rsidR="008F7B78" w:rsidRPr="00B36ED3">
        <w:t>v</w:t>
      </w:r>
      <w:r w:rsidR="00AF0A56">
        <w:t> </w:t>
      </w:r>
      <w:r w:rsidR="00200722" w:rsidRPr="00B36ED3">
        <w:t>termínech</w:t>
      </w:r>
      <w:r w:rsidR="008F68F2" w:rsidRPr="00B36ED3">
        <w:t>“</w:t>
      </w:r>
      <w:r w:rsidRPr="00B36ED3">
        <w:t xml:space="preserve"> (</w:t>
      </w:r>
      <w:r w:rsidR="00C9054F" w:rsidRPr="00B36ED3">
        <w:t>P</w:t>
      </w:r>
      <w:r w:rsidRPr="00B36ED3">
        <w:t>říloha č.</w:t>
      </w:r>
      <w:r w:rsidR="00C9054F" w:rsidRPr="00B36ED3">
        <w:t xml:space="preserve"> </w:t>
      </w:r>
      <w:r w:rsidR="00F02BBC" w:rsidRPr="00B36ED3">
        <w:t>3</w:t>
      </w:r>
      <w:r w:rsidRPr="00B36ED3">
        <w:t>)</w:t>
      </w:r>
      <w:r w:rsidR="008627CA" w:rsidRPr="00B36ED3">
        <w:t>.</w:t>
      </w:r>
      <w:r w:rsidRPr="00B36ED3">
        <w:t xml:space="preserve"> </w:t>
      </w:r>
    </w:p>
    <w:p w14:paraId="5BA8E3F7" w14:textId="057A63F6" w:rsidR="00D83B68" w:rsidRPr="00B36ED3" w:rsidRDefault="00985FB3" w:rsidP="00D83B68">
      <w:pPr>
        <w:spacing w:before="0" w:after="0"/>
        <w:ind w:firstLine="720"/>
        <w:rPr>
          <w:strike/>
        </w:rPr>
      </w:pPr>
      <w:r w:rsidRPr="00B36ED3">
        <w:t>Vedení školy</w:t>
      </w:r>
      <w:r w:rsidR="00BA5ABD" w:rsidRPr="00B36ED3">
        <w:t xml:space="preserve"> sledovalo a vyhodnocovalo</w:t>
      </w:r>
      <w:r w:rsidR="008F7B78" w:rsidRPr="00B36ED3">
        <w:t xml:space="preserve"> </w:t>
      </w:r>
      <w:r w:rsidR="007E31DA" w:rsidRPr="00B36ED3">
        <w:t>výsledky vzdělávání žáků, a to průběžně i na konci vz</w:t>
      </w:r>
      <w:r w:rsidRPr="00B36ED3">
        <w:t xml:space="preserve">dělávacího cyklu. </w:t>
      </w:r>
    </w:p>
    <w:p w14:paraId="7C6AB144" w14:textId="42272F0E" w:rsidR="00D6079C" w:rsidRPr="00F81CD2" w:rsidRDefault="00BA5ABD" w:rsidP="00D6079C">
      <w:pPr>
        <w:spacing w:before="0" w:after="0"/>
        <w:ind w:firstLine="720"/>
        <w:rPr>
          <w:color w:val="002060"/>
        </w:rPr>
      </w:pPr>
      <w:r w:rsidRPr="00B36ED3">
        <w:t>Zákonní zástupci byli</w:t>
      </w:r>
      <w:r w:rsidR="007E31DA" w:rsidRPr="00B36ED3">
        <w:t xml:space="preserve"> o výsledcích vzdělávání žáků a o jejich docházce průběžně informováni prostřednictvím webové aplikace </w:t>
      </w:r>
      <w:r w:rsidRPr="00B36ED3">
        <w:t>BAKALÁŘI</w:t>
      </w:r>
      <w:r w:rsidR="00A5317E">
        <w:t>,</w:t>
      </w:r>
      <w:r w:rsidR="007E31DA" w:rsidRPr="00B36ED3">
        <w:t xml:space="preserve"> </w:t>
      </w:r>
      <w:r w:rsidR="00A5317E">
        <w:t xml:space="preserve">ale </w:t>
      </w:r>
      <w:r w:rsidR="00903496">
        <w:t xml:space="preserve">také </w:t>
      </w:r>
      <w:r w:rsidR="007E31DA" w:rsidRPr="00B36ED3">
        <w:t xml:space="preserve">na </w:t>
      </w:r>
      <w:r w:rsidR="0029500C" w:rsidRPr="00A5317E">
        <w:t xml:space="preserve">podzimních </w:t>
      </w:r>
      <w:r w:rsidR="00A5317E">
        <w:t xml:space="preserve">a jarních </w:t>
      </w:r>
      <w:r w:rsidR="007E31DA" w:rsidRPr="00B36ED3">
        <w:t xml:space="preserve">třídních </w:t>
      </w:r>
      <w:r w:rsidR="00A5317E">
        <w:t>on-line schůzkách, které v</w:t>
      </w:r>
      <w:r w:rsidR="00DD6A48" w:rsidRPr="00B36ED3">
        <w:t xml:space="preserve"> době uzavření škol proběhly </w:t>
      </w:r>
      <w:r w:rsidR="00105792" w:rsidRPr="00B36ED3">
        <w:t>23</w:t>
      </w:r>
      <w:r w:rsidR="00D6079C" w:rsidRPr="00B36ED3">
        <w:t>.</w:t>
      </w:r>
      <w:r w:rsidR="00105792" w:rsidRPr="00B36ED3">
        <w:t xml:space="preserve"> 11</w:t>
      </w:r>
      <w:r w:rsidR="001B2541">
        <w:t>. 2020,</w:t>
      </w:r>
      <w:r w:rsidR="003F038C">
        <w:t xml:space="preserve"> 12.–</w:t>
      </w:r>
      <w:r w:rsidR="001B2541">
        <w:t>19</w:t>
      </w:r>
      <w:r w:rsidR="00AC43A9">
        <w:t xml:space="preserve">. 4. </w:t>
      </w:r>
      <w:r w:rsidR="00A5317E">
        <w:t xml:space="preserve">2021. </w:t>
      </w:r>
      <w:r w:rsidR="00D6079C" w:rsidRPr="001B2541">
        <w:t>R</w:t>
      </w:r>
      <w:r w:rsidR="00DD6A48" w:rsidRPr="001B2541">
        <w:t xml:space="preserve">odiče obdrželi prostřednictvím aplikace BAKALÁŘI </w:t>
      </w:r>
      <w:r w:rsidR="00D6079C" w:rsidRPr="001B2541">
        <w:t>instrukce a odkaz</w:t>
      </w:r>
      <w:r w:rsidR="004E30D5">
        <w:t>,</w:t>
      </w:r>
      <w:r w:rsidR="00D6079C" w:rsidRPr="001B2541">
        <w:t xml:space="preserve"> </w:t>
      </w:r>
      <w:r w:rsidR="0064472F" w:rsidRPr="001B2541">
        <w:t xml:space="preserve">jak </w:t>
      </w:r>
      <w:r w:rsidR="00D6079C" w:rsidRPr="001B2541">
        <w:t xml:space="preserve">se </w:t>
      </w:r>
      <w:r w:rsidR="00A5317E">
        <w:t xml:space="preserve">ke </w:t>
      </w:r>
      <w:r w:rsidR="001B2541">
        <w:t>schůzce přihlásit</w:t>
      </w:r>
      <w:r w:rsidR="00D6079C" w:rsidRPr="001B2541">
        <w:t xml:space="preserve">. </w:t>
      </w:r>
    </w:p>
    <w:p w14:paraId="793E6A72" w14:textId="5A4BEEB0" w:rsidR="00985FB3" w:rsidRPr="00B36ED3" w:rsidRDefault="00D6079C" w:rsidP="00A74741">
      <w:pPr>
        <w:spacing w:before="0" w:after="0"/>
        <w:ind w:firstLine="720"/>
      </w:pPr>
      <w:r w:rsidRPr="00B36ED3">
        <w:t>V případě výchovných či prospěchových problémů třídní učitel(ka) nebo ředitelka školy zákonné zástupce kontakt</w:t>
      </w:r>
      <w:r w:rsidR="00714993">
        <w:t>ovala</w:t>
      </w:r>
      <w:r w:rsidRPr="00B36ED3">
        <w:t xml:space="preserve"> okamžitě telefonicky, prostřednictvím elektronické pošty nebo </w:t>
      </w:r>
      <w:r w:rsidR="00714993">
        <w:t xml:space="preserve">komunikačního systému </w:t>
      </w:r>
      <w:r w:rsidRPr="00B36ED3">
        <w:t xml:space="preserve">KOMENS (aplikace BAKALÁŘI). </w:t>
      </w:r>
    </w:p>
    <w:p w14:paraId="6A8690F2" w14:textId="08164D95" w:rsidR="00985FB3" w:rsidRPr="00714993" w:rsidRDefault="00985FB3" w:rsidP="00D83B68">
      <w:pPr>
        <w:spacing w:before="0" w:after="0"/>
        <w:ind w:firstLine="720"/>
      </w:pPr>
      <w:r w:rsidRPr="00714993">
        <w:t>V</w:t>
      </w:r>
      <w:r w:rsidR="007E31DA" w:rsidRPr="00714993">
        <w:t>ýchovná poradkyně, které vykonáv</w:t>
      </w:r>
      <w:r w:rsidR="007376AB" w:rsidRPr="00714993">
        <w:t>ala</w:t>
      </w:r>
      <w:r w:rsidR="007E31DA" w:rsidRPr="00714993">
        <w:t xml:space="preserve"> zároveň činno</w:t>
      </w:r>
      <w:r w:rsidR="00BA5ABD" w:rsidRPr="00714993">
        <w:t>st metodičky prevence, poskytovala</w:t>
      </w:r>
      <w:r w:rsidR="007E31DA" w:rsidRPr="00714993">
        <w:t xml:space="preserve"> poradenské služby a preventivní péči v</w:t>
      </w:r>
      <w:r w:rsidR="008113BD">
        <w:t> </w:t>
      </w:r>
      <w:r w:rsidR="007E31DA" w:rsidRPr="00714993">
        <w:t>záležitostech týkajících se vzdělávání</w:t>
      </w:r>
      <w:r w:rsidR="00BA5ABD" w:rsidRPr="00714993">
        <w:t xml:space="preserve"> i v případě osobních problémů žáků</w:t>
      </w:r>
      <w:r w:rsidR="00A920DE" w:rsidRPr="00714993">
        <w:t xml:space="preserve">. Součástí její práce </w:t>
      </w:r>
      <w:r w:rsidR="007376AB" w:rsidRPr="00714993">
        <w:t>byla</w:t>
      </w:r>
      <w:r w:rsidR="00A920DE" w:rsidRPr="00714993">
        <w:t xml:space="preserve"> také pomoc maturantům při výběru dalšího studia, žáci získáva</w:t>
      </w:r>
      <w:r w:rsidR="007376AB" w:rsidRPr="00714993">
        <w:t>li</w:t>
      </w:r>
      <w:r w:rsidR="00A920DE" w:rsidRPr="00714993">
        <w:t xml:space="preserve"> informace </w:t>
      </w:r>
      <w:r w:rsidR="0029500C" w:rsidRPr="00714993">
        <w:t>a</w:t>
      </w:r>
      <w:r w:rsidR="00A920DE" w:rsidRPr="00714993">
        <w:t xml:space="preserve"> přehled</w:t>
      </w:r>
      <w:r w:rsidR="0029500C" w:rsidRPr="00714993">
        <w:t xml:space="preserve"> o</w:t>
      </w:r>
      <w:r w:rsidR="00A920DE" w:rsidRPr="00714993">
        <w:t xml:space="preserve"> VOŠ a VŠ.</w:t>
      </w:r>
    </w:p>
    <w:p w14:paraId="477385BB" w14:textId="7E5522AD" w:rsidR="00BA5ABD" w:rsidRPr="003D0102" w:rsidRDefault="00425CED" w:rsidP="00D83B68">
      <w:pPr>
        <w:spacing w:before="0" w:after="0"/>
        <w:ind w:firstLine="720"/>
      </w:pPr>
      <w:r w:rsidRPr="003D0102">
        <w:t>Devíti</w:t>
      </w:r>
      <w:r w:rsidR="00985FB3" w:rsidRPr="003D0102">
        <w:t xml:space="preserve"> </w:t>
      </w:r>
      <w:r w:rsidR="007E31DA" w:rsidRPr="003D0102">
        <w:t>žáků</w:t>
      </w:r>
      <w:r w:rsidR="00985FB3" w:rsidRPr="003D0102">
        <w:t>m</w:t>
      </w:r>
      <w:r w:rsidR="007E31DA" w:rsidRPr="003D0102">
        <w:t xml:space="preserve"> s</w:t>
      </w:r>
      <w:r w:rsidR="008113BD">
        <w:t> </w:t>
      </w:r>
      <w:r w:rsidR="007E31DA" w:rsidRPr="003D0102">
        <w:t xml:space="preserve">identifikovanou potřebou podpůrných opatření </w:t>
      </w:r>
      <w:r w:rsidR="008F7B78" w:rsidRPr="003D0102">
        <w:t>vypracovala škola</w:t>
      </w:r>
      <w:r w:rsidR="007E31DA" w:rsidRPr="003D0102">
        <w:t xml:space="preserve"> plány pedagogické podpory. </w:t>
      </w:r>
    </w:p>
    <w:p w14:paraId="35DE2D67" w14:textId="4136A885" w:rsidR="00985FB3" w:rsidRPr="00BC39B0" w:rsidRDefault="008F7B78" w:rsidP="00D83B68">
      <w:pPr>
        <w:spacing w:before="0" w:after="0"/>
        <w:ind w:firstLine="720"/>
      </w:pPr>
      <w:r w:rsidRPr="003D0102">
        <w:t>Vedení školy</w:t>
      </w:r>
      <w:r w:rsidR="007E31DA" w:rsidRPr="003D0102">
        <w:t xml:space="preserve"> má pro oblast rizikového chování žáků </w:t>
      </w:r>
      <w:r w:rsidRPr="003D0102">
        <w:t xml:space="preserve">nastavený </w:t>
      </w:r>
      <w:r w:rsidR="003D0102" w:rsidRPr="003D0102">
        <w:t>minimální preventivní program</w:t>
      </w:r>
      <w:r w:rsidRPr="003D0102">
        <w:t xml:space="preserve"> zahrnující eliminaci </w:t>
      </w:r>
      <w:r w:rsidR="007E31DA" w:rsidRPr="003D0102">
        <w:t>negativních projevů (poškozování majetku, zneužívání návykových látek, problematika školního klimatu a prevence šikany). Podpůrnou funkci plní v</w:t>
      </w:r>
      <w:r w:rsidR="008113BD">
        <w:t> </w:t>
      </w:r>
      <w:r w:rsidR="007E31DA" w:rsidRPr="003D0102">
        <w:t>systému prevenc</w:t>
      </w:r>
      <w:r w:rsidR="00985FB3" w:rsidRPr="003D0102">
        <w:t>e řada aktivit (adaptační kurz</w:t>
      </w:r>
      <w:r w:rsidR="007E31DA" w:rsidRPr="003D0102">
        <w:t>,</w:t>
      </w:r>
      <w:r w:rsidR="00BA5ABD" w:rsidRPr="003D0102">
        <w:t xml:space="preserve"> přednášky, kurzy, </w:t>
      </w:r>
      <w:r w:rsidR="00714993" w:rsidRPr="003D0102">
        <w:t>školní</w:t>
      </w:r>
      <w:r w:rsidR="00714993">
        <w:t xml:space="preserve"> i mimoškolní</w:t>
      </w:r>
      <w:r w:rsidR="00BA5ABD" w:rsidRPr="00BC39B0">
        <w:t xml:space="preserve"> aktivity).</w:t>
      </w:r>
      <w:r w:rsidR="007E31DA" w:rsidRPr="00BC39B0">
        <w:t xml:space="preserve"> </w:t>
      </w:r>
    </w:p>
    <w:p w14:paraId="2780936C" w14:textId="16A413CA" w:rsidR="00985FB3" w:rsidRPr="00BC39B0" w:rsidRDefault="00985FB3" w:rsidP="008627CA">
      <w:pPr>
        <w:spacing w:before="0" w:after="0"/>
        <w:ind w:firstLine="720"/>
      </w:pPr>
      <w:r w:rsidRPr="00BC39B0">
        <w:t xml:space="preserve">Škola má nastavený </w:t>
      </w:r>
      <w:r w:rsidR="007E31DA" w:rsidRPr="00BC39B0">
        <w:t>systém pozitivní motivace žáků k</w:t>
      </w:r>
      <w:r w:rsidR="00AF0A56">
        <w:t> </w:t>
      </w:r>
      <w:r w:rsidR="007E31DA" w:rsidRPr="00BC39B0">
        <w:t>dosahování co nejlepších studijních výsledků</w:t>
      </w:r>
      <w:r w:rsidR="000C3EE0" w:rsidRPr="00BC39B0">
        <w:t xml:space="preserve"> – viz </w:t>
      </w:r>
      <w:r w:rsidR="00F01FDD" w:rsidRPr="00BC39B0">
        <w:t>Směrnice č. 6/20</w:t>
      </w:r>
      <w:r w:rsidR="0031077E" w:rsidRPr="00BC39B0">
        <w:t>20</w:t>
      </w:r>
      <w:r w:rsidR="00F01FDD" w:rsidRPr="00BC39B0">
        <w:t xml:space="preserve"> o stanovení školného, platbách a slevách</w:t>
      </w:r>
      <w:r w:rsidR="000C3EE0" w:rsidRPr="00BC39B0">
        <w:t>.</w:t>
      </w:r>
      <w:r w:rsidR="007E31DA" w:rsidRPr="00BC39B0">
        <w:t xml:space="preserve"> Úspěchy žáků jsou veřejně prezentovány (čestná tabule ve spo</w:t>
      </w:r>
      <w:r w:rsidR="000C3EE0" w:rsidRPr="00BC39B0">
        <w:t>l</w:t>
      </w:r>
      <w:r w:rsidR="007E31DA" w:rsidRPr="00BC39B0">
        <w:t>ečných prostorách školy, informace ve školním časopise</w:t>
      </w:r>
      <w:r w:rsidR="0029500C" w:rsidRPr="00BC39B0">
        <w:t xml:space="preserve">, na sociálních sítích </w:t>
      </w:r>
      <w:r w:rsidR="00B36ED3">
        <w:t>F</w:t>
      </w:r>
      <w:r w:rsidR="0029500C" w:rsidRPr="00BC39B0">
        <w:t xml:space="preserve">acebook a </w:t>
      </w:r>
      <w:r w:rsidR="00B36ED3">
        <w:t>I</w:t>
      </w:r>
      <w:r w:rsidR="0029500C" w:rsidRPr="00BC39B0">
        <w:t>nstagram</w:t>
      </w:r>
      <w:r w:rsidR="007E31DA" w:rsidRPr="00BC39B0">
        <w:t>)</w:t>
      </w:r>
      <w:r w:rsidR="0029500C" w:rsidRPr="00BC39B0">
        <w:t>.</w:t>
      </w:r>
      <w:r w:rsidR="007E31DA" w:rsidRPr="00BC39B0">
        <w:t xml:space="preserve"> </w:t>
      </w:r>
      <w:r w:rsidR="0029500C" w:rsidRPr="00BC39B0">
        <w:t>Ž</w:t>
      </w:r>
      <w:r w:rsidR="007E31DA" w:rsidRPr="00BC39B0">
        <w:t>áky škola motivuje i finančně</w:t>
      </w:r>
      <w:r w:rsidR="00BC39B0" w:rsidRPr="00BC39B0">
        <w:t>, např. v</w:t>
      </w:r>
      <w:r w:rsidR="00AF0A56">
        <w:t> </w:t>
      </w:r>
      <w:r w:rsidR="007E31DA" w:rsidRPr="00BC39B0">
        <w:t>případě p</w:t>
      </w:r>
      <w:r w:rsidR="00F739F3" w:rsidRPr="00BC39B0">
        <w:t xml:space="preserve">rospěchu </w:t>
      </w:r>
      <w:r w:rsidR="0031077E" w:rsidRPr="00BC39B0">
        <w:t xml:space="preserve">1,00 v obou pololetích </w:t>
      </w:r>
      <w:r w:rsidR="00F739F3" w:rsidRPr="00BC39B0">
        <w:t xml:space="preserve">je </w:t>
      </w:r>
      <w:r w:rsidR="00714993">
        <w:t>těmto žákům odpuštěno</w:t>
      </w:r>
      <w:r w:rsidR="008627CA" w:rsidRPr="00BC39B0">
        <w:t xml:space="preserve"> </w:t>
      </w:r>
      <w:r w:rsidR="00F739F3" w:rsidRPr="00BC39B0">
        <w:t>v</w:t>
      </w:r>
      <w:r w:rsidR="008627CA" w:rsidRPr="00BC39B0">
        <w:t> </w:t>
      </w:r>
      <w:r w:rsidR="007E31DA" w:rsidRPr="00BC39B0">
        <w:t>následné</w:t>
      </w:r>
      <w:r w:rsidR="00F739F3" w:rsidRPr="00BC39B0">
        <w:t>m</w:t>
      </w:r>
      <w:r w:rsidR="007E31DA" w:rsidRPr="00BC39B0">
        <w:t xml:space="preserve"> klasifikační</w:t>
      </w:r>
      <w:r w:rsidR="00F739F3" w:rsidRPr="00BC39B0">
        <w:t>m</w:t>
      </w:r>
      <w:r w:rsidR="007E31DA" w:rsidRPr="00BC39B0">
        <w:t xml:space="preserve"> období</w:t>
      </w:r>
      <w:r w:rsidR="00714993">
        <w:t xml:space="preserve"> </w:t>
      </w:r>
      <w:r w:rsidR="007E31DA" w:rsidRPr="00BC39B0">
        <w:t>školn</w:t>
      </w:r>
      <w:r w:rsidR="007376AB" w:rsidRPr="00BC39B0">
        <w:t>é</w:t>
      </w:r>
      <w:r w:rsidR="00B36ED3">
        <w:t>, v případě prospěch</w:t>
      </w:r>
      <w:r w:rsidR="00F0731A">
        <w:t>u od 1,01</w:t>
      </w:r>
      <w:r w:rsidR="00B36ED3">
        <w:t xml:space="preserve"> do 1,2 </w:t>
      </w:r>
      <w:r w:rsidR="00F0731A">
        <w:t xml:space="preserve">(obě pololetí) </w:t>
      </w:r>
      <w:r w:rsidR="00B36ED3">
        <w:t>je školné sníženo</w:t>
      </w:r>
      <w:r w:rsidR="00714993">
        <w:t xml:space="preserve"> o 50 %</w:t>
      </w:r>
      <w:r w:rsidR="00B36ED3">
        <w:t>.</w:t>
      </w:r>
      <w:r w:rsidR="007E31DA" w:rsidRPr="00BC39B0">
        <w:t xml:space="preserve"> </w:t>
      </w:r>
      <w:r w:rsidR="0029500C" w:rsidRPr="00BC39B0">
        <w:t>S</w:t>
      </w:r>
      <w:r w:rsidR="007E31DA" w:rsidRPr="00BC39B0">
        <w:t>levami na školném jsou bonifikovány rovněž úspěch</w:t>
      </w:r>
      <w:r w:rsidR="00F739F3" w:rsidRPr="00BC39B0">
        <w:t>y talentovaných žáků v</w:t>
      </w:r>
      <w:r w:rsidR="008113BD">
        <w:t> </w:t>
      </w:r>
      <w:r w:rsidR="00F739F3" w:rsidRPr="00BC39B0">
        <w:t xml:space="preserve">mezinárodních </w:t>
      </w:r>
      <w:r w:rsidR="00B36ED3">
        <w:t>či sportovních soutěžích (minimálně na úrovni mistrovství ČR)</w:t>
      </w:r>
      <w:r w:rsidR="007E31DA" w:rsidRPr="00BC39B0">
        <w:t xml:space="preserve">. </w:t>
      </w:r>
      <w:r w:rsidR="003A2F4F" w:rsidRPr="00BC39B0">
        <w:t>Slev</w:t>
      </w:r>
      <w:r w:rsidR="0029500C" w:rsidRPr="00BC39B0">
        <w:t>a</w:t>
      </w:r>
      <w:r w:rsidR="003A2F4F" w:rsidRPr="00BC39B0">
        <w:t xml:space="preserve"> školného ve výši 50 %</w:t>
      </w:r>
      <w:r w:rsidR="007E31DA" w:rsidRPr="00BC39B0">
        <w:t xml:space="preserve"> </w:t>
      </w:r>
      <w:r w:rsidR="000C3EE0" w:rsidRPr="00BC39B0">
        <w:t>je poskytována</w:t>
      </w:r>
      <w:r w:rsidR="007E31DA" w:rsidRPr="00BC39B0">
        <w:t xml:space="preserve"> i nově přijatým žákům </w:t>
      </w:r>
      <w:r w:rsidR="00714993">
        <w:t xml:space="preserve">ze ZŠ či víceletých gymnázií </w:t>
      </w:r>
      <w:r w:rsidR="007E31DA" w:rsidRPr="00BC39B0">
        <w:t>na základě výsledků z</w:t>
      </w:r>
      <w:r w:rsidR="00714993">
        <w:t> předchozího vzdělávání</w:t>
      </w:r>
      <w:r w:rsidR="007E31DA" w:rsidRPr="00BC39B0">
        <w:t xml:space="preserve">. </w:t>
      </w:r>
      <w:r w:rsidR="00714993">
        <w:t xml:space="preserve">Ve školním roce </w:t>
      </w:r>
      <w:r w:rsidR="004E30D5">
        <w:t xml:space="preserve">2020/2021 </w:t>
      </w:r>
      <w:r w:rsidR="00992763">
        <w:t>se jednalo o výsledky za 1. pololetí 8. a 1. pololetí 9. třídy.</w:t>
      </w:r>
    </w:p>
    <w:p w14:paraId="0AA46942" w14:textId="41BD8FD0" w:rsidR="00BA5ABD" w:rsidRPr="00BC39B0" w:rsidRDefault="007E31DA" w:rsidP="00D83B68">
      <w:pPr>
        <w:spacing w:before="0" w:after="0"/>
        <w:ind w:firstLine="720"/>
      </w:pPr>
      <w:r w:rsidRPr="00BC39B0">
        <w:t xml:space="preserve">Od roku 2012 </w:t>
      </w:r>
      <w:r w:rsidR="008F7B78" w:rsidRPr="00BC39B0">
        <w:t>funguje na škole</w:t>
      </w:r>
      <w:r w:rsidRPr="00BC39B0">
        <w:t xml:space="preserve"> Studentská ra</w:t>
      </w:r>
      <w:r w:rsidR="008F7B78" w:rsidRPr="00BC39B0">
        <w:t>da</w:t>
      </w:r>
      <w:r w:rsidR="008627CA" w:rsidRPr="00BC39B0">
        <w:t xml:space="preserve"> – </w:t>
      </w:r>
      <w:r w:rsidRPr="00BC39B0">
        <w:t>poradní orgán vedení škol</w:t>
      </w:r>
      <w:r w:rsidR="008F7B78" w:rsidRPr="00BC39B0">
        <w:t xml:space="preserve">y. Žáci </w:t>
      </w:r>
      <w:r w:rsidR="00BC39B0" w:rsidRPr="00BC39B0">
        <w:t>m</w:t>
      </w:r>
      <w:r w:rsidR="004E30D5">
        <w:t>ěli</w:t>
      </w:r>
      <w:r w:rsidR="00BC39B0" w:rsidRPr="00BC39B0">
        <w:t xml:space="preserve"> možnost </w:t>
      </w:r>
      <w:r w:rsidR="008F7B78" w:rsidRPr="00BC39B0">
        <w:t>vyj</w:t>
      </w:r>
      <w:r w:rsidR="00BC39B0" w:rsidRPr="00BC39B0">
        <w:t>á</w:t>
      </w:r>
      <w:r w:rsidR="008F7B78" w:rsidRPr="00BC39B0">
        <w:t>dř</w:t>
      </w:r>
      <w:r w:rsidR="00BC39B0" w:rsidRPr="00BC39B0">
        <w:t>it</w:t>
      </w:r>
      <w:r w:rsidR="008F7B78" w:rsidRPr="00BC39B0">
        <w:t xml:space="preserve"> </w:t>
      </w:r>
      <w:r w:rsidR="00992763">
        <w:t xml:space="preserve">se </w:t>
      </w:r>
      <w:r w:rsidR="008F7B78" w:rsidRPr="00BC39B0">
        <w:t>k </w:t>
      </w:r>
      <w:r w:rsidRPr="00BC39B0">
        <w:t xml:space="preserve">chodu školy </w:t>
      </w:r>
      <w:r w:rsidR="004E30D5">
        <w:t xml:space="preserve">rovněž </w:t>
      </w:r>
      <w:r w:rsidRPr="00BC39B0">
        <w:t>prostřednictvím anket</w:t>
      </w:r>
      <w:r w:rsidR="00B36ED3">
        <w:t xml:space="preserve"> ISO </w:t>
      </w:r>
      <w:r w:rsidR="00992763">
        <w:t xml:space="preserve">a </w:t>
      </w:r>
      <w:r w:rsidR="00B36ED3">
        <w:t>Klima školy</w:t>
      </w:r>
      <w:r w:rsidR="00992763">
        <w:t xml:space="preserve"> nebo ankety Vyhodnocení distanční výuky.</w:t>
      </w:r>
    </w:p>
    <w:p w14:paraId="57ED475C" w14:textId="77777777" w:rsidR="00751007" w:rsidRDefault="00985FB3" w:rsidP="003D0102">
      <w:pPr>
        <w:pStyle w:val="Normlnweb"/>
        <w:spacing w:before="0" w:beforeAutospacing="0" w:after="0" w:afterAutospacing="0"/>
        <w:ind w:firstLine="720"/>
      </w:pPr>
      <w:r w:rsidRPr="00B36ED3">
        <w:t>Vedení školy</w:t>
      </w:r>
      <w:r w:rsidR="00571CC1" w:rsidRPr="00B36ED3">
        <w:t xml:space="preserve"> </w:t>
      </w:r>
      <w:r w:rsidR="00065C2E" w:rsidRPr="00B36ED3">
        <w:t>přijímá</w:t>
      </w:r>
      <w:r w:rsidR="00571CC1" w:rsidRPr="00B36ED3">
        <w:t xml:space="preserve"> opatření ke </w:t>
      </w:r>
      <w:r w:rsidR="00F0731A">
        <w:t xml:space="preserve">stálému </w:t>
      </w:r>
      <w:r w:rsidR="00571CC1" w:rsidRPr="00B36ED3">
        <w:t xml:space="preserve">zlepšení výsledků </w:t>
      </w:r>
      <w:r w:rsidR="007E31DA" w:rsidRPr="00B36ED3">
        <w:t>maturitní</w:t>
      </w:r>
      <w:r w:rsidR="00B36ED3">
        <w:t>ch</w:t>
      </w:r>
      <w:r w:rsidR="007E31DA" w:rsidRPr="00B36ED3">
        <w:t xml:space="preserve"> zkouš</w:t>
      </w:r>
      <w:r w:rsidR="00B36ED3">
        <w:t>ek</w:t>
      </w:r>
      <w:r w:rsidR="0029500C" w:rsidRPr="00B36ED3">
        <w:t>.</w:t>
      </w:r>
      <w:r w:rsidRPr="00B36ED3">
        <w:t xml:space="preserve"> </w:t>
      </w:r>
      <w:r w:rsidR="00992763">
        <w:t xml:space="preserve">Škola </w:t>
      </w:r>
      <w:r w:rsidR="00B36ED3">
        <w:t xml:space="preserve">věnuje </w:t>
      </w:r>
      <w:r w:rsidR="00992763">
        <w:t>zvýšenou</w:t>
      </w:r>
      <w:r w:rsidR="00B36ED3">
        <w:t xml:space="preserve"> pozornost </w:t>
      </w:r>
      <w:r w:rsidR="00200722" w:rsidRPr="00B36ED3">
        <w:t>příprav</w:t>
      </w:r>
      <w:r w:rsidR="00B36ED3">
        <w:t>ě jak praktické maturitní zkoušky, tak také</w:t>
      </w:r>
      <w:r w:rsidR="00992763">
        <w:t xml:space="preserve"> </w:t>
      </w:r>
      <w:r w:rsidR="00200722" w:rsidRPr="00B36ED3">
        <w:t xml:space="preserve">společné </w:t>
      </w:r>
      <w:r w:rsidR="00992763">
        <w:t xml:space="preserve">i profilové </w:t>
      </w:r>
      <w:r w:rsidR="00200722" w:rsidRPr="00B36ED3">
        <w:t>části</w:t>
      </w:r>
      <w:r w:rsidR="00137166" w:rsidRPr="00B36ED3">
        <w:t xml:space="preserve"> m</w:t>
      </w:r>
      <w:r w:rsidR="00200722" w:rsidRPr="00B36ED3">
        <w:t>aturitní zkoušky</w:t>
      </w:r>
      <w:r w:rsidR="00F0731A">
        <w:t>. Díky</w:t>
      </w:r>
      <w:r w:rsidR="00992763">
        <w:t xml:space="preserve"> </w:t>
      </w:r>
      <w:r w:rsidR="003A2F4F" w:rsidRPr="00B36ED3">
        <w:t>pr</w:t>
      </w:r>
      <w:r w:rsidR="00B92773" w:rsidRPr="00B36ED3">
        <w:t>ojekt</w:t>
      </w:r>
      <w:r w:rsidR="00992763">
        <w:t>u</w:t>
      </w:r>
      <w:r w:rsidR="003A2F4F" w:rsidRPr="00B36ED3">
        <w:t xml:space="preserve"> Š</w:t>
      </w:r>
      <w:r w:rsidR="00297A0A" w:rsidRPr="00B36ED3">
        <w:t>ABLONY</w:t>
      </w:r>
      <w:r w:rsidR="00425CED" w:rsidRPr="00B36ED3">
        <w:t xml:space="preserve"> </w:t>
      </w:r>
      <w:r w:rsidR="00425CED" w:rsidRPr="00B36ED3">
        <w:rPr>
          <w:rFonts w:eastAsia="Times New Roman" w:cs="Times New Roman"/>
          <w:szCs w:val="24"/>
        </w:rPr>
        <w:t>II</w:t>
      </w:r>
      <w:r w:rsidR="00297A0A" w:rsidRPr="00B36ED3">
        <w:rPr>
          <w:rFonts w:eastAsia="Times New Roman" w:cs="Times New Roman"/>
          <w:szCs w:val="24"/>
        </w:rPr>
        <w:t xml:space="preserve"> – </w:t>
      </w:r>
      <w:r w:rsidR="00667AA4" w:rsidRPr="00B36ED3">
        <w:t>D</w:t>
      </w:r>
      <w:r w:rsidR="00297A0A" w:rsidRPr="00B36ED3">
        <w:t xml:space="preserve">oučování </w:t>
      </w:r>
      <w:r w:rsidR="00667AA4" w:rsidRPr="00B36ED3">
        <w:t>žáků SŠ ohrožených neúspěchem</w:t>
      </w:r>
      <w:r w:rsidR="00F0731A">
        <w:t xml:space="preserve"> mohla být zájemcům nabízena studijní podpora v</w:t>
      </w:r>
      <w:r w:rsidR="008113BD">
        <w:t> </w:t>
      </w:r>
      <w:r w:rsidR="00F0731A">
        <w:t>předmětech</w:t>
      </w:r>
      <w:r w:rsidR="00297A0A" w:rsidRPr="00B36ED3">
        <w:t xml:space="preserve"> český jazyk a literatura, německý jazyk, anglický jazyk, ekonomika</w:t>
      </w:r>
      <w:r w:rsidR="000C3EE0" w:rsidRPr="00B36ED3">
        <w:t>, účetnictví</w:t>
      </w:r>
      <w:r w:rsidR="00B36ED3">
        <w:t>.</w:t>
      </w:r>
    </w:p>
    <w:p w14:paraId="183D8B8C" w14:textId="77777777" w:rsidR="00751007" w:rsidRDefault="00751007">
      <w:pPr>
        <w:spacing w:line="276" w:lineRule="auto"/>
        <w:jc w:val="left"/>
      </w:pPr>
      <w:r>
        <w:br w:type="page"/>
      </w:r>
    </w:p>
    <w:p w14:paraId="637A8845" w14:textId="77777777" w:rsidR="00AC3DBA" w:rsidRPr="00F81CD2" w:rsidRDefault="00AC3DBA" w:rsidP="00F10870">
      <w:pPr>
        <w:pStyle w:val="Nadpis2"/>
      </w:pPr>
      <w:bookmarkStart w:id="24" w:name="_Toc84932653"/>
      <w:r w:rsidRPr="00F81CD2">
        <w:lastRenderedPageBreak/>
        <w:t>Výsledky maturitních zkoušek</w:t>
      </w:r>
      <w:bookmarkEnd w:id="24"/>
    </w:p>
    <w:p w14:paraId="2A5F81F6" w14:textId="2B552C07" w:rsidR="00377F05" w:rsidRPr="00B36ED3" w:rsidRDefault="00377F05" w:rsidP="00377F05">
      <w:pPr>
        <w:spacing w:before="0" w:after="0"/>
      </w:pPr>
      <w:r w:rsidRPr="00B36ED3">
        <w:rPr>
          <w:b/>
          <w:bCs/>
        </w:rPr>
        <w:t>Maturitní zkoušky</w:t>
      </w:r>
      <w:r w:rsidRPr="00B36ED3">
        <w:rPr>
          <w:b/>
        </w:rPr>
        <w:t xml:space="preserve"> v</w:t>
      </w:r>
      <w:r w:rsidR="008113BD">
        <w:rPr>
          <w:b/>
        </w:rPr>
        <w:t> </w:t>
      </w:r>
      <w:r w:rsidRPr="00B36ED3">
        <w:rPr>
          <w:b/>
        </w:rPr>
        <w:t>jarním termínu</w:t>
      </w:r>
      <w:r w:rsidRPr="00B36ED3">
        <w:t xml:space="preserve"> probíhaly ve dnech: </w:t>
      </w:r>
    </w:p>
    <w:p w14:paraId="6A83B5CA" w14:textId="23C2E2E2" w:rsidR="001F1080" w:rsidRPr="00B36ED3" w:rsidRDefault="001F1080" w:rsidP="00377F05">
      <w:pPr>
        <w:pStyle w:val="Odstavecseseznamem"/>
        <w:numPr>
          <w:ilvl w:val="0"/>
          <w:numId w:val="4"/>
        </w:numPr>
        <w:spacing w:before="0" w:after="0"/>
      </w:pPr>
      <w:r w:rsidRPr="00B36ED3">
        <w:t>3. 6. – 4. 6. 2021 tříd</w:t>
      </w:r>
      <w:r w:rsidR="0058133A" w:rsidRPr="00B36ED3">
        <w:t>a</w:t>
      </w:r>
      <w:r w:rsidRPr="00B36ED3">
        <w:t xml:space="preserve"> P4A</w:t>
      </w:r>
    </w:p>
    <w:p w14:paraId="7C64C567" w14:textId="6E390C0A" w:rsidR="00DA4012" w:rsidRPr="00B36ED3" w:rsidRDefault="003D0102" w:rsidP="00DA4012">
      <w:pPr>
        <w:numPr>
          <w:ilvl w:val="0"/>
          <w:numId w:val="4"/>
        </w:numPr>
        <w:spacing w:before="0" w:after="0"/>
      </w:pPr>
      <w:r>
        <w:t>7. 6. –</w:t>
      </w:r>
      <w:r w:rsidR="00DA4012" w:rsidRPr="00B36ED3">
        <w:t xml:space="preserve"> 8. 6. 2021 třídy D2A, D2N</w:t>
      </w:r>
    </w:p>
    <w:p w14:paraId="2D0981A0" w14:textId="131CA9AD" w:rsidR="00377F05" w:rsidRPr="00B36ED3" w:rsidRDefault="00377F05" w:rsidP="00377F05">
      <w:pPr>
        <w:pStyle w:val="Odstavecseseznamem"/>
        <w:numPr>
          <w:ilvl w:val="0"/>
          <w:numId w:val="4"/>
        </w:numPr>
        <w:spacing w:before="0" w:after="0"/>
      </w:pPr>
      <w:r w:rsidRPr="00B36ED3">
        <w:t>9. 6. – 11. 6. 2021 tříd</w:t>
      </w:r>
      <w:r w:rsidR="0058133A" w:rsidRPr="00B36ED3">
        <w:t>y</w:t>
      </w:r>
      <w:r w:rsidRPr="00B36ED3">
        <w:t xml:space="preserve"> P4B, H4</w:t>
      </w:r>
    </w:p>
    <w:p w14:paraId="0D19769B" w14:textId="196A12CA" w:rsidR="00377F05" w:rsidRPr="00B36ED3" w:rsidRDefault="00377F05" w:rsidP="00377F05">
      <w:pPr>
        <w:spacing w:before="0" w:after="0"/>
      </w:pPr>
      <w:r w:rsidRPr="00B36ED3">
        <w:t>K maturitní zkoušce v</w:t>
      </w:r>
      <w:r w:rsidR="008113BD">
        <w:t> </w:t>
      </w:r>
      <w:r w:rsidRPr="00B36ED3">
        <w:t>jarním termínu nebyli připuštěni 2 žáci maturitních ročníků.</w:t>
      </w:r>
    </w:p>
    <w:tbl>
      <w:tblPr>
        <w:tblW w:w="9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501"/>
        <w:gridCol w:w="1646"/>
        <w:gridCol w:w="1515"/>
        <w:gridCol w:w="1556"/>
        <w:gridCol w:w="1695"/>
      </w:tblGrid>
      <w:tr w:rsidR="00377F05" w:rsidRPr="00B36ED3" w14:paraId="0A18E7AE" w14:textId="77777777" w:rsidTr="00377F05">
        <w:trPr>
          <w:trHeight w:val="255"/>
        </w:trPr>
        <w:tc>
          <w:tcPr>
            <w:tcW w:w="6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7D65A" w14:textId="77777777" w:rsidR="00377F05" w:rsidRPr="00B36ED3" w:rsidRDefault="00377F05" w:rsidP="00377F05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</w:p>
          <w:p w14:paraId="6D16FD74" w14:textId="3C9242D6" w:rsidR="00377F05" w:rsidRDefault="00377F05" w:rsidP="00377F05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B36ED3">
              <w:rPr>
                <w:rFonts w:cs="Times New Roman"/>
                <w:b/>
                <w:bCs/>
                <w:szCs w:val="24"/>
              </w:rPr>
              <w:t>Úspěšnost žáků při maturitních zkouškách – počet</w:t>
            </w:r>
          </w:p>
          <w:p w14:paraId="521AE668" w14:textId="77777777" w:rsidR="00A004E3" w:rsidRPr="00B36ED3" w:rsidRDefault="00A004E3" w:rsidP="00377F05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</w:p>
          <w:p w14:paraId="26064547" w14:textId="77777777" w:rsidR="00377F05" w:rsidRPr="00B36ED3" w:rsidRDefault="00377F05" w:rsidP="00377F05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6B44" w14:textId="77777777" w:rsidR="00377F05" w:rsidRPr="00B36ED3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BEB90" w14:textId="77777777" w:rsidR="00377F05" w:rsidRPr="00B36ED3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</w:p>
        </w:tc>
      </w:tr>
      <w:tr w:rsidR="00377F05" w:rsidRPr="009A30EB" w14:paraId="639B9D37" w14:textId="77777777" w:rsidTr="00377F05">
        <w:trPr>
          <w:trHeight w:val="510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B50E" w14:textId="259556D1" w:rsidR="00377F05" w:rsidRPr="00B36ED3" w:rsidRDefault="00377F05" w:rsidP="008113BD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B36ED3">
              <w:rPr>
                <w:rFonts w:cs="Times New Roman"/>
                <w:b/>
                <w:bCs/>
                <w:szCs w:val="24"/>
              </w:rPr>
              <w:t>zkoušky v</w:t>
            </w:r>
            <w:r w:rsidR="008113BD">
              <w:rPr>
                <w:rFonts w:cs="Times New Roman"/>
                <w:b/>
                <w:bCs/>
                <w:szCs w:val="24"/>
              </w:rPr>
              <w:t> </w:t>
            </w:r>
            <w:r w:rsidRPr="00B36ED3">
              <w:rPr>
                <w:rFonts w:cs="Times New Roman"/>
                <w:b/>
                <w:bCs/>
                <w:szCs w:val="24"/>
              </w:rPr>
              <w:t>jarním zkušebním období bez opravných zkoušek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D8CA" w14:textId="68A45ACC" w:rsidR="00377F05" w:rsidRPr="00B36ED3" w:rsidRDefault="00377F05" w:rsidP="008113BD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B36ED3">
              <w:rPr>
                <w:rFonts w:cs="Times New Roman"/>
                <w:b/>
                <w:bCs/>
                <w:szCs w:val="24"/>
              </w:rPr>
              <w:t>zkoušky v</w:t>
            </w:r>
            <w:r w:rsidR="008113BD">
              <w:rPr>
                <w:rFonts w:cs="Times New Roman"/>
                <w:b/>
                <w:bCs/>
                <w:szCs w:val="24"/>
              </w:rPr>
              <w:t> </w:t>
            </w:r>
            <w:r w:rsidRPr="00B36ED3">
              <w:rPr>
                <w:rFonts w:cs="Times New Roman"/>
                <w:b/>
                <w:bCs/>
                <w:szCs w:val="24"/>
              </w:rPr>
              <w:t>podzimním zkušebním období bez opravných zkoušek</w:t>
            </w:r>
          </w:p>
        </w:tc>
      </w:tr>
      <w:tr w:rsidR="00377F05" w:rsidRPr="009A30EB" w14:paraId="3BC9F5AC" w14:textId="77777777" w:rsidTr="00377F05">
        <w:trPr>
          <w:trHeight w:val="86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D08" w14:textId="77777777" w:rsidR="00377F05" w:rsidRPr="00B36ED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36ED3">
              <w:rPr>
                <w:rFonts w:cs="Times New Roman"/>
                <w:szCs w:val="24"/>
              </w:rPr>
              <w:t>počet žáků, kteří konali zkoušku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74E1" w14:textId="77777777" w:rsidR="00377F05" w:rsidRPr="00B36ED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36ED3">
              <w:rPr>
                <w:rFonts w:cs="Times New Roman"/>
                <w:szCs w:val="24"/>
              </w:rPr>
              <w:t>počet žáků, kteří prospěli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C7F0" w14:textId="77777777" w:rsidR="00377F05" w:rsidRPr="00B36ED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36ED3">
              <w:rPr>
                <w:rFonts w:cs="Times New Roman"/>
                <w:szCs w:val="24"/>
              </w:rPr>
              <w:t>počet žáků, kteří neprospěli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00C0" w14:textId="77777777" w:rsidR="00377F05" w:rsidRPr="00B36ED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36ED3">
              <w:rPr>
                <w:rFonts w:cs="Times New Roman"/>
                <w:szCs w:val="24"/>
              </w:rPr>
              <w:t>počet žáků, kteří konali zkoušku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B94A" w14:textId="77777777" w:rsidR="00377F05" w:rsidRPr="00B36ED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36ED3">
              <w:rPr>
                <w:rFonts w:cs="Times New Roman"/>
                <w:szCs w:val="24"/>
              </w:rPr>
              <w:t>počet žáků, kteří prospěli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2952" w14:textId="77777777" w:rsidR="00377F05" w:rsidRPr="00B36ED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36ED3">
              <w:rPr>
                <w:rFonts w:cs="Times New Roman"/>
                <w:szCs w:val="24"/>
              </w:rPr>
              <w:t>počet žáků, kteří neprospěli</w:t>
            </w:r>
          </w:p>
        </w:tc>
      </w:tr>
      <w:tr w:rsidR="00377F05" w:rsidRPr="009A30EB" w14:paraId="052EAC12" w14:textId="77777777" w:rsidTr="00377F05">
        <w:trPr>
          <w:trHeight w:val="51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9AE1" w14:textId="77777777" w:rsidR="00377F05" w:rsidRPr="00A5317E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5317E">
              <w:rPr>
                <w:rFonts w:cs="Times New Roman"/>
                <w:szCs w:val="24"/>
              </w:rPr>
              <w:t>83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89F3" w14:textId="77777777" w:rsidR="00377F05" w:rsidRPr="00A5317E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5317E">
              <w:rPr>
                <w:rFonts w:cs="Times New Roman"/>
                <w:szCs w:val="24"/>
              </w:rPr>
              <w:t>61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EB72" w14:textId="77777777" w:rsidR="00377F05" w:rsidRPr="00A5317E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5317E">
              <w:rPr>
                <w:rFonts w:cs="Times New Roman"/>
                <w:szCs w:val="24"/>
              </w:rPr>
              <w:t>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48C9" w14:textId="77777777" w:rsidR="00377F05" w:rsidRPr="00A5317E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5317E">
              <w:rPr>
                <w:rFonts w:cs="Times New Roman"/>
                <w:szCs w:val="24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0EBA" w14:textId="77777777" w:rsidR="00377F05" w:rsidRPr="00A5317E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5317E">
              <w:rPr>
                <w:rFonts w:cs="Times New Roman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C8E4" w14:textId="77777777" w:rsidR="00377F05" w:rsidRPr="00A5317E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5317E">
              <w:rPr>
                <w:rFonts w:cs="Times New Roman"/>
                <w:szCs w:val="24"/>
              </w:rPr>
              <w:t>0</w:t>
            </w:r>
          </w:p>
        </w:tc>
      </w:tr>
    </w:tbl>
    <w:p w14:paraId="6A8BEED3" w14:textId="77777777" w:rsidR="00377F05" w:rsidRPr="009A30EB" w:rsidRDefault="00377F05" w:rsidP="00377F05">
      <w:pPr>
        <w:spacing w:before="0" w:after="0"/>
        <w:rPr>
          <w:color w:val="0000FF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1"/>
        <w:gridCol w:w="3071"/>
        <w:gridCol w:w="3074"/>
      </w:tblGrid>
      <w:tr w:rsidR="00377F05" w:rsidRPr="00A004E3" w14:paraId="218AB152" w14:textId="77777777" w:rsidTr="00A5317E">
        <w:trPr>
          <w:trHeight w:val="595"/>
        </w:trPr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14:paraId="15560F03" w14:textId="19F48A4B" w:rsidR="00377F05" w:rsidRPr="00A004E3" w:rsidRDefault="00377F05" w:rsidP="008113BD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A004E3">
              <w:rPr>
                <w:rFonts w:cs="Times New Roman"/>
                <w:b/>
                <w:bCs/>
                <w:szCs w:val="24"/>
              </w:rPr>
              <w:t>opravné zkoušky v</w:t>
            </w:r>
            <w:r w:rsidR="008113BD">
              <w:rPr>
                <w:rFonts w:cs="Times New Roman"/>
                <w:b/>
                <w:bCs/>
                <w:szCs w:val="24"/>
              </w:rPr>
              <w:t> </w:t>
            </w:r>
            <w:r w:rsidRPr="00A004E3">
              <w:rPr>
                <w:rFonts w:cs="Times New Roman"/>
                <w:b/>
                <w:bCs/>
                <w:szCs w:val="24"/>
              </w:rPr>
              <w:t>jarním i podzimním zkušebním období</w:t>
            </w:r>
          </w:p>
        </w:tc>
      </w:tr>
      <w:tr w:rsidR="00A004E3" w:rsidRPr="00A004E3" w14:paraId="0E0FB520" w14:textId="77777777" w:rsidTr="00A5317E">
        <w:trPr>
          <w:trHeight w:val="397"/>
        </w:trPr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C1585A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počet žáků, kteří konali zkoušku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674C0F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počet žáků, kteří prospěli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DDD3B6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počet žáků, kteří neprospěli</w:t>
            </w:r>
          </w:p>
        </w:tc>
      </w:tr>
      <w:tr w:rsidR="00A004E3" w:rsidRPr="00A004E3" w14:paraId="1BDA15E6" w14:textId="77777777" w:rsidTr="00A5317E">
        <w:trPr>
          <w:trHeight w:val="397"/>
        </w:trPr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45575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  <w:highlight w:val="yellow"/>
              </w:rPr>
            </w:pPr>
            <w:r w:rsidRPr="00A004E3">
              <w:rPr>
                <w:rFonts w:cs="Times New Roman"/>
                <w:szCs w:val="24"/>
              </w:rPr>
              <w:t>43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6F3243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24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E7F620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19</w:t>
            </w:r>
          </w:p>
        </w:tc>
      </w:tr>
      <w:tr w:rsidR="00A004E3" w:rsidRPr="00A004E3" w14:paraId="2FEAA10C" w14:textId="77777777" w:rsidTr="00A5317E">
        <w:trPr>
          <w:trHeight w:val="397"/>
        </w:trPr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D47E7" w14:textId="099F9940" w:rsidR="00A004E3" w:rsidRPr="00A004E3" w:rsidRDefault="00A004E3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C1700" w14:textId="77777777" w:rsidR="00A004E3" w:rsidRPr="00A004E3" w:rsidRDefault="00A004E3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B29AD" w14:textId="77777777" w:rsidR="00A004E3" w:rsidRPr="00A004E3" w:rsidRDefault="00A004E3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</w:tbl>
    <w:p w14:paraId="1886DE17" w14:textId="77777777" w:rsidR="00377F05" w:rsidRPr="009A30EB" w:rsidRDefault="00377F05" w:rsidP="00947989">
      <w:pPr>
        <w:pStyle w:val="Nadpis2"/>
      </w:pPr>
      <w:bookmarkStart w:id="25" w:name="_Toc84932654"/>
      <w:r w:rsidRPr="00947989">
        <w:t>Výchovná</w:t>
      </w:r>
      <w:r w:rsidRPr="009A30EB">
        <w:t xml:space="preserve"> opatření</w:t>
      </w:r>
      <w:bookmarkEnd w:id="25"/>
    </w:p>
    <w:tbl>
      <w:tblPr>
        <w:tblW w:w="62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4"/>
        <w:gridCol w:w="1340"/>
        <w:gridCol w:w="1203"/>
      </w:tblGrid>
      <w:tr w:rsidR="00A004E3" w:rsidRPr="00A004E3" w14:paraId="64E2D928" w14:textId="77777777" w:rsidTr="00A004E3">
        <w:trPr>
          <w:trHeight w:val="20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2E16A" w14:textId="77777777" w:rsidR="00377F05" w:rsidRPr="00A004E3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56CE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A004E3">
              <w:rPr>
                <w:rFonts w:cs="Times New Roman"/>
                <w:b/>
                <w:bCs/>
                <w:szCs w:val="24"/>
              </w:rPr>
              <w:t>1. pololetí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F8A0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A004E3">
              <w:rPr>
                <w:rFonts w:cs="Times New Roman"/>
                <w:b/>
                <w:bCs/>
                <w:szCs w:val="24"/>
              </w:rPr>
              <w:t>2. pololetí</w:t>
            </w:r>
          </w:p>
        </w:tc>
      </w:tr>
      <w:tr w:rsidR="00A004E3" w:rsidRPr="00A004E3" w14:paraId="6D39EA79" w14:textId="77777777" w:rsidTr="00A004E3">
        <w:trPr>
          <w:trHeight w:val="205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B4DC" w14:textId="77777777" w:rsidR="00377F05" w:rsidRPr="00A004E3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pochvala třídního učitele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5A40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2CAD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20</w:t>
            </w:r>
          </w:p>
        </w:tc>
      </w:tr>
      <w:tr w:rsidR="00A004E3" w:rsidRPr="00A004E3" w14:paraId="6C4ED39E" w14:textId="77777777" w:rsidTr="00A004E3">
        <w:trPr>
          <w:trHeight w:val="20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0716" w14:textId="63CE02DC" w:rsidR="00377F05" w:rsidRPr="00A004E3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pochvala učitele odborné</w:t>
            </w:r>
            <w:r w:rsidR="00903496">
              <w:rPr>
                <w:rFonts w:cs="Times New Roman"/>
                <w:szCs w:val="24"/>
              </w:rPr>
              <w:t xml:space="preserve"> praxe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BCD2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985D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0</w:t>
            </w:r>
          </w:p>
        </w:tc>
      </w:tr>
      <w:tr w:rsidR="00A004E3" w:rsidRPr="00A004E3" w14:paraId="216EDC16" w14:textId="77777777" w:rsidTr="00A004E3">
        <w:trPr>
          <w:trHeight w:val="20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3835" w14:textId="77777777" w:rsidR="00377F05" w:rsidRPr="00A004E3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pochvala ředitele školy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11B7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3F66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27</w:t>
            </w:r>
          </w:p>
        </w:tc>
      </w:tr>
      <w:tr w:rsidR="00A004E3" w:rsidRPr="00A004E3" w14:paraId="4BE1D1C1" w14:textId="77777777" w:rsidTr="00A004E3">
        <w:trPr>
          <w:trHeight w:val="20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FC07" w14:textId="77777777" w:rsidR="00377F05" w:rsidRPr="00A004E3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jiná ocenění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6FB0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6FEE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0</w:t>
            </w:r>
          </w:p>
        </w:tc>
      </w:tr>
      <w:tr w:rsidR="00A004E3" w:rsidRPr="00A004E3" w14:paraId="4EF6CE41" w14:textId="77777777" w:rsidTr="00A004E3">
        <w:trPr>
          <w:trHeight w:val="20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C037" w14:textId="77777777" w:rsidR="00377F05" w:rsidRPr="00A004E3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 xml:space="preserve">napomenutí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D56B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6919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5</w:t>
            </w:r>
          </w:p>
        </w:tc>
      </w:tr>
      <w:tr w:rsidR="00A004E3" w:rsidRPr="00A004E3" w14:paraId="56A996AE" w14:textId="77777777" w:rsidTr="00A004E3">
        <w:trPr>
          <w:trHeight w:val="20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7C36" w14:textId="77777777" w:rsidR="00377F05" w:rsidRPr="00A004E3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důtka třídního učitele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1356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9D7E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1</w:t>
            </w:r>
          </w:p>
        </w:tc>
      </w:tr>
      <w:tr w:rsidR="00A004E3" w:rsidRPr="00A004E3" w14:paraId="6A0548C0" w14:textId="77777777" w:rsidTr="00A004E3">
        <w:trPr>
          <w:trHeight w:val="20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7BFC" w14:textId="7CE883B9" w:rsidR="00377F05" w:rsidRPr="00A004E3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důtka učitele odborné</w:t>
            </w:r>
            <w:r w:rsidR="00903496">
              <w:rPr>
                <w:rFonts w:cs="Times New Roman"/>
                <w:szCs w:val="24"/>
              </w:rPr>
              <w:t xml:space="preserve"> praxe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462A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AE5F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0</w:t>
            </w:r>
          </w:p>
        </w:tc>
      </w:tr>
      <w:tr w:rsidR="00A004E3" w:rsidRPr="00A004E3" w14:paraId="3A777877" w14:textId="77777777" w:rsidTr="00A004E3">
        <w:trPr>
          <w:trHeight w:val="20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F093" w14:textId="77777777" w:rsidR="00377F05" w:rsidRPr="00A004E3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důtka ředitele školy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16CA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FFA1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2</w:t>
            </w:r>
          </w:p>
        </w:tc>
      </w:tr>
      <w:tr w:rsidR="00A004E3" w:rsidRPr="00A004E3" w14:paraId="73AAA2BA" w14:textId="77777777" w:rsidTr="00A004E3">
        <w:trPr>
          <w:trHeight w:val="205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0D2" w14:textId="48DF1818" w:rsidR="00377F05" w:rsidRPr="00A004E3" w:rsidRDefault="00377F05" w:rsidP="00B935AA">
            <w:pPr>
              <w:spacing w:before="0" w:after="0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snížená známka z</w:t>
            </w:r>
            <w:r w:rsidR="00B935AA">
              <w:rPr>
                <w:rFonts w:cs="Times New Roman"/>
                <w:szCs w:val="24"/>
              </w:rPr>
              <w:t> </w:t>
            </w:r>
            <w:r w:rsidRPr="00A004E3">
              <w:rPr>
                <w:rFonts w:cs="Times New Roman"/>
                <w:szCs w:val="24"/>
              </w:rPr>
              <w:t>chování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959F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CA7B" w14:textId="77777777" w:rsidR="00377F05" w:rsidRPr="00A004E3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A004E3">
              <w:rPr>
                <w:rFonts w:cs="Times New Roman"/>
                <w:szCs w:val="24"/>
              </w:rPr>
              <w:t>2</w:t>
            </w:r>
          </w:p>
        </w:tc>
      </w:tr>
      <w:tr w:rsidR="00377F05" w:rsidRPr="008C55DF" w14:paraId="083DA560" w14:textId="77777777" w:rsidTr="00A004E3">
        <w:trPr>
          <w:trHeight w:val="205"/>
        </w:trPr>
        <w:tc>
          <w:tcPr>
            <w:tcW w:w="37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31B5CC" w14:textId="77777777" w:rsidR="00377F05" w:rsidRPr="008C55DF" w:rsidRDefault="00377F05" w:rsidP="00377F05">
            <w:pPr>
              <w:spacing w:before="0" w:after="0"/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18599B" w14:textId="77777777" w:rsidR="00377F05" w:rsidRPr="008C55DF" w:rsidRDefault="00377F05" w:rsidP="00377F05">
            <w:pPr>
              <w:spacing w:before="0" w:after="0"/>
              <w:jc w:val="center"/>
              <w:rPr>
                <w:rFonts w:cs="Times New Roman"/>
                <w:color w:val="0070C0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B326AF2" w14:textId="77777777" w:rsidR="00377F05" w:rsidRPr="008C55DF" w:rsidRDefault="00377F05" w:rsidP="00377F05">
            <w:pPr>
              <w:spacing w:before="0" w:after="0"/>
              <w:jc w:val="center"/>
              <w:rPr>
                <w:rFonts w:cs="Times New Roman"/>
                <w:color w:val="0070C0"/>
                <w:szCs w:val="24"/>
                <w:lang w:eastAsia="en-US"/>
              </w:rPr>
            </w:pPr>
          </w:p>
        </w:tc>
      </w:tr>
    </w:tbl>
    <w:p w14:paraId="5B6269C4" w14:textId="619467F0" w:rsidR="00AC3DBA" w:rsidRPr="00F81CD2" w:rsidRDefault="00AC3DBA" w:rsidP="00947989">
      <w:pPr>
        <w:pStyle w:val="Nadpis2"/>
      </w:pPr>
      <w:bookmarkStart w:id="26" w:name="_Toc84932655"/>
      <w:r w:rsidRPr="00947989">
        <w:t>Prospěch</w:t>
      </w:r>
      <w:r w:rsidRPr="00F81CD2">
        <w:t xml:space="preserve"> žáků </w:t>
      </w:r>
      <w:r w:rsidR="00992763">
        <w:t xml:space="preserve">denního </w:t>
      </w:r>
      <w:r w:rsidRPr="00F81CD2">
        <w:t>maturitního studia</w:t>
      </w:r>
      <w:bookmarkEnd w:id="26"/>
    </w:p>
    <w:tbl>
      <w:tblPr>
        <w:tblW w:w="560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0"/>
        <w:gridCol w:w="1240"/>
        <w:gridCol w:w="1275"/>
      </w:tblGrid>
      <w:tr w:rsidR="00F81CD2" w:rsidRPr="00F81CD2" w14:paraId="15B28709" w14:textId="77777777" w:rsidTr="00751007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806EC0" w14:textId="77777777" w:rsidR="00AC3DBA" w:rsidRPr="00377F05" w:rsidRDefault="00AC3DBA" w:rsidP="0090727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A0D3" w14:textId="77777777" w:rsidR="00AC3DBA" w:rsidRPr="00377F05" w:rsidRDefault="00AC3DBA" w:rsidP="00907278">
            <w:pPr>
              <w:spacing w:before="0" w:after="0"/>
              <w:jc w:val="center"/>
              <w:rPr>
                <w:rFonts w:cs="Times New Roman"/>
                <w:bCs/>
                <w:szCs w:val="24"/>
              </w:rPr>
            </w:pPr>
            <w:r w:rsidRPr="00377F05">
              <w:rPr>
                <w:rFonts w:cs="Times New Roman"/>
                <w:bCs/>
                <w:szCs w:val="24"/>
              </w:rPr>
              <w:t>1. pololetí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C020" w14:textId="77777777" w:rsidR="00AC3DBA" w:rsidRPr="00377F05" w:rsidRDefault="00AC3DBA" w:rsidP="00907278">
            <w:pPr>
              <w:spacing w:before="0" w:after="0"/>
              <w:jc w:val="center"/>
              <w:rPr>
                <w:rFonts w:cs="Times New Roman"/>
                <w:bCs/>
                <w:szCs w:val="24"/>
              </w:rPr>
            </w:pPr>
            <w:r w:rsidRPr="00377F05">
              <w:rPr>
                <w:rFonts w:cs="Times New Roman"/>
                <w:bCs/>
                <w:szCs w:val="24"/>
              </w:rPr>
              <w:t>2. pololetí</w:t>
            </w:r>
          </w:p>
        </w:tc>
      </w:tr>
      <w:tr w:rsidR="00377F05" w:rsidRPr="00F81CD2" w14:paraId="49A7CB08" w14:textId="77777777" w:rsidTr="00751007">
        <w:trPr>
          <w:trHeight w:val="28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DF6" w14:textId="58D41D07" w:rsidR="00377F05" w:rsidRPr="00377F05" w:rsidRDefault="00377F05" w:rsidP="008113BD">
            <w:pPr>
              <w:spacing w:before="0" w:after="0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prospěl s</w:t>
            </w:r>
            <w:r w:rsidR="008113BD">
              <w:rPr>
                <w:rFonts w:cs="Times New Roman"/>
                <w:szCs w:val="24"/>
              </w:rPr>
              <w:t> </w:t>
            </w:r>
            <w:r w:rsidRPr="00377F05">
              <w:rPr>
                <w:rFonts w:cs="Times New Roman"/>
                <w:szCs w:val="24"/>
              </w:rPr>
              <w:t>vyznamenáním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6154" w14:textId="6CB439C3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F89D7" w14:textId="5918CD5F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69</w:t>
            </w:r>
          </w:p>
        </w:tc>
      </w:tr>
      <w:tr w:rsidR="00377F05" w:rsidRPr="00F81CD2" w14:paraId="33306499" w14:textId="77777777" w:rsidTr="00751007">
        <w:trPr>
          <w:trHeight w:val="284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C826" w14:textId="77777777" w:rsidR="00377F05" w:rsidRPr="00377F05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prospěl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3644" w14:textId="278BA621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1AE16" w14:textId="33711A0E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144</w:t>
            </w:r>
          </w:p>
        </w:tc>
      </w:tr>
      <w:tr w:rsidR="00377F05" w:rsidRPr="00F81CD2" w14:paraId="446468C4" w14:textId="77777777" w:rsidTr="00751007">
        <w:trPr>
          <w:trHeight w:val="28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1CEB" w14:textId="77777777" w:rsidR="00377F05" w:rsidRPr="00377F05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neprospěl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4D52" w14:textId="15014B4D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D167C" w14:textId="6DB295FF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14</w:t>
            </w:r>
          </w:p>
        </w:tc>
      </w:tr>
      <w:tr w:rsidR="00377F05" w:rsidRPr="00F81CD2" w14:paraId="477243BA" w14:textId="77777777" w:rsidTr="00751007">
        <w:trPr>
          <w:trHeight w:val="28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F940" w14:textId="77777777" w:rsidR="00377F05" w:rsidRPr="00377F05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nehodnocen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E21F" w14:textId="77314D59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878E2" w14:textId="397136F5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0</w:t>
            </w:r>
          </w:p>
        </w:tc>
      </w:tr>
    </w:tbl>
    <w:p w14:paraId="2C35B841" w14:textId="77777777" w:rsidR="00751007" w:rsidRDefault="00751007">
      <w:r>
        <w:br w:type="page"/>
      </w:r>
    </w:p>
    <w:p w14:paraId="059D174E" w14:textId="0A12969A" w:rsidR="00AC3DBA" w:rsidRPr="00F81CD2" w:rsidRDefault="00AC3DBA" w:rsidP="00F10870">
      <w:pPr>
        <w:pStyle w:val="Nadpis2"/>
      </w:pPr>
      <w:bookmarkStart w:id="27" w:name="_Toc84932656"/>
      <w:r w:rsidRPr="00F81CD2">
        <w:lastRenderedPageBreak/>
        <w:t>Prospěch žáků nástavbového studia</w:t>
      </w:r>
      <w:bookmarkEnd w:id="27"/>
    </w:p>
    <w:tbl>
      <w:tblPr>
        <w:tblW w:w="560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1240"/>
        <w:gridCol w:w="1275"/>
      </w:tblGrid>
      <w:tr w:rsidR="00F81CD2" w:rsidRPr="00B55D2B" w14:paraId="6299393D" w14:textId="77777777" w:rsidTr="00907278">
        <w:tc>
          <w:tcPr>
            <w:tcW w:w="3090" w:type="dxa"/>
            <w:shd w:val="clear" w:color="auto" w:fill="auto"/>
          </w:tcPr>
          <w:p w14:paraId="7693D1EA" w14:textId="77777777" w:rsidR="00AC3DBA" w:rsidRPr="00B55D2B" w:rsidRDefault="00AC3DBA" w:rsidP="00907278">
            <w:pPr>
              <w:spacing w:before="0" w:after="0"/>
              <w:rPr>
                <w:rFonts w:cs="Times New Roman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1FE90242" w14:textId="77777777" w:rsidR="00AC3DBA" w:rsidRPr="00B55D2B" w:rsidRDefault="00AC3DBA" w:rsidP="00907278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1. pololetí</w:t>
            </w:r>
          </w:p>
        </w:tc>
        <w:tc>
          <w:tcPr>
            <w:tcW w:w="1275" w:type="dxa"/>
            <w:shd w:val="clear" w:color="auto" w:fill="auto"/>
          </w:tcPr>
          <w:p w14:paraId="49086861" w14:textId="77777777" w:rsidR="00AC3DBA" w:rsidRPr="00B55D2B" w:rsidRDefault="00AC3DBA" w:rsidP="00907278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2. pololetí</w:t>
            </w:r>
          </w:p>
        </w:tc>
      </w:tr>
      <w:tr w:rsidR="00377F05" w:rsidRPr="00377F05" w14:paraId="70F486C3" w14:textId="77777777" w:rsidTr="00907278">
        <w:tc>
          <w:tcPr>
            <w:tcW w:w="3090" w:type="dxa"/>
            <w:shd w:val="clear" w:color="auto" w:fill="auto"/>
          </w:tcPr>
          <w:p w14:paraId="2B35B77F" w14:textId="6255A6A7" w:rsidR="00377F05" w:rsidRPr="00377F05" w:rsidRDefault="00377F05" w:rsidP="008113BD">
            <w:pPr>
              <w:spacing w:before="0" w:after="0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prospěl s</w:t>
            </w:r>
            <w:r w:rsidR="008113BD">
              <w:rPr>
                <w:rFonts w:cs="Times New Roman"/>
                <w:szCs w:val="24"/>
              </w:rPr>
              <w:t> </w:t>
            </w:r>
            <w:r w:rsidRPr="00377F05">
              <w:rPr>
                <w:rFonts w:cs="Times New Roman"/>
                <w:szCs w:val="24"/>
              </w:rPr>
              <w:t>vyznamenáním</w:t>
            </w:r>
          </w:p>
        </w:tc>
        <w:tc>
          <w:tcPr>
            <w:tcW w:w="1240" w:type="dxa"/>
            <w:shd w:val="clear" w:color="auto" w:fill="auto"/>
          </w:tcPr>
          <w:p w14:paraId="46CD50EA" w14:textId="333D8A7A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4DA5E950" w14:textId="5AF633C0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21</w:t>
            </w:r>
          </w:p>
        </w:tc>
      </w:tr>
      <w:tr w:rsidR="00377F05" w:rsidRPr="00377F05" w14:paraId="7D8AADA0" w14:textId="77777777" w:rsidTr="00907278">
        <w:tc>
          <w:tcPr>
            <w:tcW w:w="3090" w:type="dxa"/>
            <w:shd w:val="clear" w:color="auto" w:fill="auto"/>
          </w:tcPr>
          <w:p w14:paraId="6FE2EBD6" w14:textId="77777777" w:rsidR="00377F05" w:rsidRPr="00377F05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prospěl</w:t>
            </w:r>
          </w:p>
        </w:tc>
        <w:tc>
          <w:tcPr>
            <w:tcW w:w="1240" w:type="dxa"/>
            <w:shd w:val="clear" w:color="auto" w:fill="auto"/>
          </w:tcPr>
          <w:p w14:paraId="6F7E5A77" w14:textId="322C26E4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14:paraId="5D616C75" w14:textId="62DCC002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29</w:t>
            </w:r>
          </w:p>
        </w:tc>
      </w:tr>
      <w:tr w:rsidR="00377F05" w:rsidRPr="00377F05" w14:paraId="3FED6FC0" w14:textId="77777777" w:rsidTr="00907278">
        <w:tc>
          <w:tcPr>
            <w:tcW w:w="3090" w:type="dxa"/>
            <w:shd w:val="clear" w:color="auto" w:fill="auto"/>
          </w:tcPr>
          <w:p w14:paraId="4C33CD42" w14:textId="77777777" w:rsidR="00377F05" w:rsidRPr="00377F05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neprospěl</w:t>
            </w:r>
          </w:p>
        </w:tc>
        <w:tc>
          <w:tcPr>
            <w:tcW w:w="1240" w:type="dxa"/>
            <w:shd w:val="clear" w:color="auto" w:fill="auto"/>
          </w:tcPr>
          <w:p w14:paraId="7A5639CF" w14:textId="49BEFBFF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8F4BC6C" w14:textId="3ED6355C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0</w:t>
            </w:r>
          </w:p>
        </w:tc>
      </w:tr>
      <w:tr w:rsidR="00377F05" w:rsidRPr="00377F05" w14:paraId="79DCE792" w14:textId="77777777" w:rsidTr="00907278">
        <w:tc>
          <w:tcPr>
            <w:tcW w:w="3090" w:type="dxa"/>
            <w:shd w:val="clear" w:color="auto" w:fill="auto"/>
          </w:tcPr>
          <w:p w14:paraId="12E4DD8A" w14:textId="77777777" w:rsidR="00377F05" w:rsidRPr="00377F05" w:rsidRDefault="00377F05" w:rsidP="00377F05">
            <w:pPr>
              <w:spacing w:before="0" w:after="0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nehodnocen</w:t>
            </w:r>
          </w:p>
        </w:tc>
        <w:tc>
          <w:tcPr>
            <w:tcW w:w="1240" w:type="dxa"/>
            <w:shd w:val="clear" w:color="auto" w:fill="auto"/>
          </w:tcPr>
          <w:p w14:paraId="7113A0DD" w14:textId="3AC9EE74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190F4529" w14:textId="6FCD9E6C" w:rsidR="00377F05" w:rsidRPr="00377F05" w:rsidRDefault="00377F05" w:rsidP="00377F05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377F05">
              <w:rPr>
                <w:rFonts w:cs="Times New Roman"/>
                <w:szCs w:val="24"/>
              </w:rPr>
              <w:t>3</w:t>
            </w:r>
          </w:p>
        </w:tc>
      </w:tr>
    </w:tbl>
    <w:p w14:paraId="2AACB64A" w14:textId="77777777" w:rsidR="00AC3DBA" w:rsidRPr="00377F05" w:rsidRDefault="00AC3DBA" w:rsidP="00AC3DBA">
      <w:pPr>
        <w:pStyle w:val="Zkladntext"/>
        <w:widowControl/>
        <w:spacing w:before="120"/>
        <w:rPr>
          <w:b/>
          <w:bCs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084"/>
        <w:gridCol w:w="1856"/>
        <w:gridCol w:w="1256"/>
        <w:gridCol w:w="1275"/>
        <w:gridCol w:w="1418"/>
      </w:tblGrid>
      <w:tr w:rsidR="00377F05" w:rsidRPr="00377F05" w14:paraId="05ADAD8F" w14:textId="77777777" w:rsidTr="00907278">
        <w:trPr>
          <w:trHeight w:val="505"/>
        </w:trPr>
        <w:tc>
          <w:tcPr>
            <w:tcW w:w="1030" w:type="dxa"/>
            <w:vMerge w:val="restart"/>
            <w:shd w:val="clear" w:color="auto" w:fill="auto"/>
          </w:tcPr>
          <w:p w14:paraId="3ED9FE3D" w14:textId="77777777" w:rsidR="00AC3DBA" w:rsidRPr="00377F05" w:rsidRDefault="00AC3DBA" w:rsidP="00907278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14:paraId="4BFB3D55" w14:textId="77777777" w:rsidR="00AC3DBA" w:rsidRPr="00377F05" w:rsidRDefault="00AC3DBA" w:rsidP="00907278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Počet žáků opakujících ročník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 w14:paraId="006CB130" w14:textId="77777777" w:rsidR="00AC3DBA" w:rsidRPr="00377F05" w:rsidRDefault="00AC3DBA" w:rsidP="00907278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Počet žáků, kteří ukončili studium</w:t>
            </w:r>
          </w:p>
        </w:tc>
        <w:tc>
          <w:tcPr>
            <w:tcW w:w="3949" w:type="dxa"/>
            <w:gridSpan w:val="3"/>
            <w:shd w:val="clear" w:color="auto" w:fill="auto"/>
            <w:vAlign w:val="center"/>
          </w:tcPr>
          <w:p w14:paraId="64D6209A" w14:textId="77777777" w:rsidR="00AC3DBA" w:rsidRPr="00377F05" w:rsidRDefault="00AC3DBA" w:rsidP="00907278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Důvody ukončení</w:t>
            </w:r>
          </w:p>
        </w:tc>
      </w:tr>
      <w:tr w:rsidR="00377F05" w:rsidRPr="00377F05" w14:paraId="640FA387" w14:textId="77777777" w:rsidTr="00907278">
        <w:trPr>
          <w:trHeight w:val="488"/>
        </w:trPr>
        <w:tc>
          <w:tcPr>
            <w:tcW w:w="1030" w:type="dxa"/>
            <w:vMerge/>
            <w:shd w:val="clear" w:color="auto" w:fill="auto"/>
          </w:tcPr>
          <w:p w14:paraId="72E7FE52" w14:textId="77777777" w:rsidR="00AC3DBA" w:rsidRPr="00377F05" w:rsidRDefault="00AC3DBA" w:rsidP="00907278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14:paraId="4914728B" w14:textId="77777777" w:rsidR="00AC3DBA" w:rsidRPr="00377F05" w:rsidRDefault="00AC3DBA" w:rsidP="00907278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  <w:vAlign w:val="center"/>
          </w:tcPr>
          <w:p w14:paraId="307B27EC" w14:textId="77777777" w:rsidR="00AC3DBA" w:rsidRPr="00377F05" w:rsidRDefault="00AC3DBA" w:rsidP="00907278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7FB75203" w14:textId="77777777" w:rsidR="00AC3DBA" w:rsidRPr="00377F05" w:rsidRDefault="00AC3DBA" w:rsidP="00907278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Prospěch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D22FA8" w14:textId="77777777" w:rsidR="00AC3DBA" w:rsidRPr="00377F05" w:rsidRDefault="00AC3DBA" w:rsidP="00907278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Chování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7B0F88" w14:textId="77777777" w:rsidR="00AC3DBA" w:rsidRPr="00377F05" w:rsidRDefault="00AC3DBA" w:rsidP="00907278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Jiné důvody</w:t>
            </w:r>
          </w:p>
        </w:tc>
      </w:tr>
      <w:tr w:rsidR="00377F05" w:rsidRPr="00377F05" w14:paraId="2EBD5193" w14:textId="77777777" w:rsidTr="00907278">
        <w:trPr>
          <w:trHeight w:val="511"/>
        </w:trPr>
        <w:tc>
          <w:tcPr>
            <w:tcW w:w="1030" w:type="dxa"/>
            <w:shd w:val="clear" w:color="auto" w:fill="auto"/>
          </w:tcPr>
          <w:p w14:paraId="47016B0D" w14:textId="77777777" w:rsidR="00377F05" w:rsidRPr="00377F05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Denní studium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1C74B8FA" w14:textId="49754F3E" w:rsidR="00377F05" w:rsidRPr="00377F05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4E90DD6" w14:textId="346DD617" w:rsidR="00377F05" w:rsidRPr="00377F05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2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BC49B5E" w14:textId="74BAFEA7" w:rsidR="00377F05" w:rsidRPr="00377F05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8929B6" w14:textId="44C845C1" w:rsidR="00377F05" w:rsidRPr="00377F05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11E650" w14:textId="5228C4F8" w:rsidR="00377F05" w:rsidRPr="00377F05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1</w:t>
            </w:r>
          </w:p>
        </w:tc>
      </w:tr>
      <w:tr w:rsidR="00377F05" w:rsidRPr="00377F05" w14:paraId="3CFAEB0D" w14:textId="77777777" w:rsidTr="00907278">
        <w:trPr>
          <w:trHeight w:val="441"/>
        </w:trPr>
        <w:tc>
          <w:tcPr>
            <w:tcW w:w="1030" w:type="dxa"/>
            <w:shd w:val="clear" w:color="auto" w:fill="auto"/>
          </w:tcPr>
          <w:p w14:paraId="2FEF3075" w14:textId="5C55AABB" w:rsidR="00377F05" w:rsidRPr="00377F05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Nástavbové studium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0622D59B" w14:textId="01193F5B" w:rsidR="00377F05" w:rsidRPr="00377F05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2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1695605" w14:textId="40A030B1" w:rsidR="00377F05" w:rsidRPr="00377F05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14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115AA36" w14:textId="5C78DDB4" w:rsidR="00377F05" w:rsidRPr="00377F05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2FB823" w14:textId="23DE1ACF" w:rsidR="00377F05" w:rsidRPr="00377F05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B81497" w14:textId="1AB73791" w:rsidR="00377F05" w:rsidRPr="00377F05" w:rsidRDefault="00377F05" w:rsidP="00377F05">
            <w:pPr>
              <w:pStyle w:val="Zkladntext"/>
              <w:widowControl/>
              <w:spacing w:before="0" w:after="0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377F05">
              <w:rPr>
                <w:rFonts w:cs="Times New Roman"/>
                <w:bCs/>
                <w:color w:val="auto"/>
                <w:szCs w:val="24"/>
              </w:rPr>
              <w:t>14</w:t>
            </w:r>
          </w:p>
        </w:tc>
      </w:tr>
    </w:tbl>
    <w:p w14:paraId="011837DB" w14:textId="4B0CBFF5" w:rsidR="00AC3DBA" w:rsidRPr="00F81CD2" w:rsidRDefault="00AC3DBA" w:rsidP="00F10870">
      <w:pPr>
        <w:pStyle w:val="Nadpis2"/>
      </w:pPr>
      <w:bookmarkStart w:id="28" w:name="_Toc84932657"/>
      <w:r w:rsidRPr="00F81CD2">
        <w:t>Přehled počtu zameškaných a neomluvených hodin (stav k</w:t>
      </w:r>
      <w:r w:rsidR="00AF0A56">
        <w:t> </w:t>
      </w:r>
      <w:r w:rsidRPr="00F81CD2">
        <w:t>3</w:t>
      </w:r>
      <w:r w:rsidR="00A74741" w:rsidRPr="00F81CD2">
        <w:t>0</w:t>
      </w:r>
      <w:r w:rsidRPr="00F81CD2">
        <w:t>. 6. 202</w:t>
      </w:r>
      <w:r w:rsidR="00932709" w:rsidRPr="00F81CD2">
        <w:t>1)</w:t>
      </w:r>
      <w:bookmarkEnd w:id="28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886"/>
        <w:gridCol w:w="1886"/>
        <w:gridCol w:w="1886"/>
        <w:gridCol w:w="2064"/>
      </w:tblGrid>
      <w:tr w:rsidR="00F81CD2" w:rsidRPr="00B55D2B" w14:paraId="1714C5B7" w14:textId="77777777" w:rsidTr="00907278">
        <w:tc>
          <w:tcPr>
            <w:tcW w:w="1345" w:type="dxa"/>
          </w:tcPr>
          <w:p w14:paraId="19236FC7" w14:textId="77777777" w:rsidR="00AC3DBA" w:rsidRPr="00B55D2B" w:rsidRDefault="00AC3DBA" w:rsidP="00907278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B55D2B">
              <w:rPr>
                <w:rFonts w:cs="Times New Roman"/>
                <w:b/>
                <w:bCs/>
                <w:szCs w:val="24"/>
              </w:rPr>
              <w:t>Třída</w:t>
            </w:r>
          </w:p>
        </w:tc>
        <w:tc>
          <w:tcPr>
            <w:tcW w:w="1886" w:type="dxa"/>
          </w:tcPr>
          <w:p w14:paraId="7F83E701" w14:textId="77777777" w:rsidR="00AC3DBA" w:rsidRPr="00B55D2B" w:rsidRDefault="00AC3DBA" w:rsidP="00907278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B55D2B">
              <w:rPr>
                <w:rFonts w:cs="Times New Roman"/>
                <w:b/>
                <w:bCs/>
                <w:szCs w:val="24"/>
              </w:rPr>
              <w:t>Počet žáků</w:t>
            </w:r>
          </w:p>
        </w:tc>
        <w:tc>
          <w:tcPr>
            <w:tcW w:w="1886" w:type="dxa"/>
          </w:tcPr>
          <w:p w14:paraId="0242022C" w14:textId="77777777" w:rsidR="00AC3DBA" w:rsidRPr="00B55D2B" w:rsidRDefault="00AC3DBA" w:rsidP="00907278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B55D2B">
              <w:rPr>
                <w:rFonts w:cs="Times New Roman"/>
                <w:b/>
                <w:bCs/>
                <w:szCs w:val="24"/>
              </w:rPr>
              <w:t>Celkem hodin</w:t>
            </w:r>
          </w:p>
        </w:tc>
        <w:tc>
          <w:tcPr>
            <w:tcW w:w="1886" w:type="dxa"/>
          </w:tcPr>
          <w:p w14:paraId="395A03F6" w14:textId="77777777" w:rsidR="00AC3DBA" w:rsidRPr="00B55D2B" w:rsidRDefault="00AC3DBA" w:rsidP="00907278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B55D2B">
              <w:rPr>
                <w:rFonts w:cs="Times New Roman"/>
                <w:b/>
                <w:bCs/>
                <w:szCs w:val="24"/>
              </w:rPr>
              <w:t xml:space="preserve">průměr na žáka </w:t>
            </w:r>
          </w:p>
        </w:tc>
        <w:tc>
          <w:tcPr>
            <w:tcW w:w="2064" w:type="dxa"/>
          </w:tcPr>
          <w:p w14:paraId="4D56D421" w14:textId="77777777" w:rsidR="00AC3DBA" w:rsidRPr="00B55D2B" w:rsidRDefault="00AC3DBA" w:rsidP="00907278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B55D2B">
              <w:rPr>
                <w:rFonts w:cs="Times New Roman"/>
                <w:b/>
                <w:bCs/>
                <w:szCs w:val="24"/>
              </w:rPr>
              <w:t>z toho neomluvené</w:t>
            </w:r>
          </w:p>
        </w:tc>
      </w:tr>
      <w:tr w:rsidR="00F81CD2" w:rsidRPr="00B55D2B" w14:paraId="56EA3F19" w14:textId="77777777" w:rsidTr="00992763">
        <w:tc>
          <w:tcPr>
            <w:tcW w:w="1345" w:type="dxa"/>
            <w:shd w:val="clear" w:color="auto" w:fill="D9D9D9" w:themeFill="background1" w:themeFillShade="D9"/>
          </w:tcPr>
          <w:p w14:paraId="12F1BB26" w14:textId="77777777" w:rsidR="00AC3DBA" w:rsidRPr="00B55D2B" w:rsidRDefault="00AC3DBA" w:rsidP="00907278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H1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5EA56716" w14:textId="4619DC28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25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0A709F5F" w14:textId="032997B9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696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1D9EB3F7" w14:textId="6A85D78E" w:rsidR="00AC3DBA" w:rsidRPr="00B55D2B" w:rsidRDefault="00160698" w:rsidP="00907278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29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6C6AC3E6" w14:textId="17F2ACFA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0</w:t>
            </w:r>
          </w:p>
        </w:tc>
      </w:tr>
      <w:tr w:rsidR="00F81CD2" w:rsidRPr="00B55D2B" w14:paraId="26F09F21" w14:textId="77777777" w:rsidTr="00992763">
        <w:tc>
          <w:tcPr>
            <w:tcW w:w="1345" w:type="dxa"/>
            <w:shd w:val="clear" w:color="auto" w:fill="D9D9D9" w:themeFill="background1" w:themeFillShade="D9"/>
          </w:tcPr>
          <w:p w14:paraId="73837553" w14:textId="77777777" w:rsidR="00AC3DBA" w:rsidRPr="00B55D2B" w:rsidRDefault="00AC3DBA" w:rsidP="00907278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H2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1538E9CA" w14:textId="01885F39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16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436DAEF1" w14:textId="4508BFC3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2060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61DD351B" w14:textId="1024BD06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137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7E4B39AD" w14:textId="5D8323F8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92</w:t>
            </w:r>
          </w:p>
        </w:tc>
      </w:tr>
      <w:tr w:rsidR="00F81CD2" w:rsidRPr="00B55D2B" w14:paraId="3E742FCA" w14:textId="77777777" w:rsidTr="00992763">
        <w:tc>
          <w:tcPr>
            <w:tcW w:w="1345" w:type="dxa"/>
            <w:shd w:val="clear" w:color="auto" w:fill="D9D9D9" w:themeFill="background1" w:themeFillShade="D9"/>
          </w:tcPr>
          <w:p w14:paraId="7815836F" w14:textId="77777777" w:rsidR="00AC3DBA" w:rsidRPr="00B55D2B" w:rsidRDefault="00AC3DBA" w:rsidP="00907278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H3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6C604058" w14:textId="706FDAE6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13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43915619" w14:textId="28FD6C5A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2050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39A0C6BD" w14:textId="17E50E78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158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67F50957" w14:textId="67ABCAC4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188</w:t>
            </w:r>
          </w:p>
        </w:tc>
      </w:tr>
      <w:tr w:rsidR="00F81CD2" w:rsidRPr="00B55D2B" w14:paraId="1F332A84" w14:textId="77777777" w:rsidTr="00992763">
        <w:tc>
          <w:tcPr>
            <w:tcW w:w="1345" w:type="dxa"/>
            <w:shd w:val="clear" w:color="auto" w:fill="D9D9D9" w:themeFill="background1" w:themeFillShade="D9"/>
          </w:tcPr>
          <w:p w14:paraId="0A5A226A" w14:textId="77777777" w:rsidR="00AC3DBA" w:rsidRPr="00B55D2B" w:rsidRDefault="00AC3DBA" w:rsidP="00907278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H4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3EE701AB" w14:textId="29CA7676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22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3F37C9B3" w14:textId="3C8BA64D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1051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5A41A3EE" w14:textId="00A07A73" w:rsidR="00AC3DBA" w:rsidRPr="00B55D2B" w:rsidRDefault="00160698" w:rsidP="00907278">
            <w:pPr>
              <w:pStyle w:val="Zpat"/>
              <w:tabs>
                <w:tab w:val="clear" w:pos="4536"/>
                <w:tab w:val="clear" w:pos="9072"/>
              </w:tabs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48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14:paraId="233ABB61" w14:textId="30D30A44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31</w:t>
            </w:r>
          </w:p>
        </w:tc>
      </w:tr>
      <w:tr w:rsidR="00F81CD2" w:rsidRPr="00B55D2B" w14:paraId="241DFAA6" w14:textId="77777777" w:rsidTr="00992763">
        <w:tc>
          <w:tcPr>
            <w:tcW w:w="1345" w:type="dxa"/>
            <w:shd w:val="clear" w:color="auto" w:fill="F2F2F2" w:themeFill="background1" w:themeFillShade="F2"/>
          </w:tcPr>
          <w:p w14:paraId="08F2DF3A" w14:textId="77777777" w:rsidR="00AC3DBA" w:rsidRPr="00B55D2B" w:rsidRDefault="00AC3DBA" w:rsidP="00907278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P1A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686A5C4E" w14:textId="104CADC0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15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53640AEE" w14:textId="34727B43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577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40042A32" w14:textId="4E5D24F3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38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14:paraId="7AD3A2EB" w14:textId="6497A954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0</w:t>
            </w:r>
          </w:p>
        </w:tc>
      </w:tr>
      <w:tr w:rsidR="00F81CD2" w:rsidRPr="00B55D2B" w14:paraId="1001C33F" w14:textId="77777777" w:rsidTr="00992763">
        <w:tc>
          <w:tcPr>
            <w:tcW w:w="1345" w:type="dxa"/>
            <w:shd w:val="clear" w:color="auto" w:fill="F2F2F2" w:themeFill="background1" w:themeFillShade="F2"/>
          </w:tcPr>
          <w:p w14:paraId="2D256DB9" w14:textId="77777777" w:rsidR="00AC3DBA" w:rsidRPr="00B55D2B" w:rsidRDefault="00AC3DBA" w:rsidP="00907278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P1B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0FEF2D9F" w14:textId="68267A06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33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65B5F750" w14:textId="22B2BA4E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2752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10DDAE01" w14:textId="01E00E07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83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14:paraId="23690C18" w14:textId="6CF2B563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59</w:t>
            </w:r>
          </w:p>
        </w:tc>
      </w:tr>
      <w:tr w:rsidR="00F81CD2" w:rsidRPr="00B55D2B" w14:paraId="5EE20CE3" w14:textId="77777777" w:rsidTr="00992763">
        <w:tc>
          <w:tcPr>
            <w:tcW w:w="1345" w:type="dxa"/>
            <w:shd w:val="clear" w:color="auto" w:fill="F2F2F2" w:themeFill="background1" w:themeFillShade="F2"/>
          </w:tcPr>
          <w:p w14:paraId="2EAC0927" w14:textId="77777777" w:rsidR="00AC3DBA" w:rsidRPr="00B55D2B" w:rsidRDefault="00AC3DBA" w:rsidP="00907278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P2A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18E7D8AA" w14:textId="207626F8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15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116FADC7" w14:textId="472B6177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1750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046A71BB" w14:textId="26CA6D79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117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14:paraId="0299BC86" w14:textId="367F0C5A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0</w:t>
            </w:r>
          </w:p>
        </w:tc>
      </w:tr>
      <w:tr w:rsidR="00F81CD2" w:rsidRPr="00B55D2B" w14:paraId="4914F773" w14:textId="77777777" w:rsidTr="00992763">
        <w:tc>
          <w:tcPr>
            <w:tcW w:w="1345" w:type="dxa"/>
            <w:shd w:val="clear" w:color="auto" w:fill="F2F2F2" w:themeFill="background1" w:themeFillShade="F2"/>
          </w:tcPr>
          <w:p w14:paraId="211540C1" w14:textId="77777777" w:rsidR="00AC3DBA" w:rsidRPr="00B55D2B" w:rsidRDefault="00AC3DBA" w:rsidP="00907278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P2B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4761DFE3" w14:textId="102B7A0D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23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10D6F503" w14:textId="7E360AAB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2158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21823CFF" w14:textId="0957576C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94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14:paraId="1C6AD25D" w14:textId="4D093F59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813</w:t>
            </w:r>
          </w:p>
        </w:tc>
      </w:tr>
      <w:tr w:rsidR="00F81CD2" w:rsidRPr="00B55D2B" w14:paraId="5A79B8CB" w14:textId="77777777" w:rsidTr="00992763">
        <w:tc>
          <w:tcPr>
            <w:tcW w:w="1345" w:type="dxa"/>
            <w:shd w:val="clear" w:color="auto" w:fill="F2F2F2" w:themeFill="background1" w:themeFillShade="F2"/>
          </w:tcPr>
          <w:p w14:paraId="4465E36C" w14:textId="77777777" w:rsidR="00AC3DBA" w:rsidRPr="00B55D2B" w:rsidRDefault="00AC3DBA" w:rsidP="00907278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P3A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13D28E9D" w14:textId="57CDF4E1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8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0FB5D17D" w14:textId="5C0482C5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845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4D326194" w14:textId="1AC7BE09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106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14:paraId="20D65B4F" w14:textId="731311B8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52</w:t>
            </w:r>
          </w:p>
        </w:tc>
      </w:tr>
      <w:tr w:rsidR="00F81CD2" w:rsidRPr="00B55D2B" w14:paraId="22BD4ED3" w14:textId="77777777" w:rsidTr="00992763">
        <w:tc>
          <w:tcPr>
            <w:tcW w:w="1345" w:type="dxa"/>
            <w:shd w:val="clear" w:color="auto" w:fill="F2F2F2" w:themeFill="background1" w:themeFillShade="F2"/>
          </w:tcPr>
          <w:p w14:paraId="0AB32E73" w14:textId="77777777" w:rsidR="00AC3DBA" w:rsidRPr="00B55D2B" w:rsidRDefault="00AC3DBA" w:rsidP="00907278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P3B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17099812" w14:textId="1D8124DC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22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661B970B" w14:textId="6CE8B19F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3226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4B7E7D27" w14:textId="7EB84C78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147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14:paraId="4E941A2F" w14:textId="1687F033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721</w:t>
            </w:r>
          </w:p>
        </w:tc>
      </w:tr>
      <w:tr w:rsidR="00F81CD2" w:rsidRPr="00B55D2B" w14:paraId="3FED3AAA" w14:textId="77777777" w:rsidTr="00992763">
        <w:tc>
          <w:tcPr>
            <w:tcW w:w="1345" w:type="dxa"/>
            <w:shd w:val="clear" w:color="auto" w:fill="F2F2F2" w:themeFill="background1" w:themeFillShade="F2"/>
          </w:tcPr>
          <w:p w14:paraId="3E195BF2" w14:textId="049757C0" w:rsidR="00932709" w:rsidRPr="00B55D2B" w:rsidRDefault="00932709" w:rsidP="00907278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P4A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6DE93152" w14:textId="7CCDABA8" w:rsidR="00932709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14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261611E6" w14:textId="4B06B762" w:rsidR="00932709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1809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37B968D1" w14:textId="62BE4B74" w:rsidR="00932709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129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14:paraId="5EF6DF9C" w14:textId="648CEA46" w:rsidR="00932709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0</w:t>
            </w:r>
          </w:p>
        </w:tc>
      </w:tr>
      <w:tr w:rsidR="00F81CD2" w:rsidRPr="00B55D2B" w14:paraId="19BF946B" w14:textId="77777777" w:rsidTr="00992763">
        <w:tc>
          <w:tcPr>
            <w:tcW w:w="1345" w:type="dxa"/>
            <w:shd w:val="clear" w:color="auto" w:fill="F2F2F2" w:themeFill="background1" w:themeFillShade="F2"/>
          </w:tcPr>
          <w:p w14:paraId="5385AEA5" w14:textId="77777777" w:rsidR="00AC3DBA" w:rsidRPr="00B55D2B" w:rsidRDefault="00AC3DBA" w:rsidP="00907278">
            <w:pPr>
              <w:spacing w:before="0" w:after="0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P4B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4A89E069" w14:textId="00CB96D5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20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2672E846" w14:textId="5F1B77CD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2480</w:t>
            </w:r>
          </w:p>
        </w:tc>
        <w:tc>
          <w:tcPr>
            <w:tcW w:w="1886" w:type="dxa"/>
            <w:shd w:val="clear" w:color="auto" w:fill="F2F2F2" w:themeFill="background1" w:themeFillShade="F2"/>
          </w:tcPr>
          <w:p w14:paraId="21458DE3" w14:textId="6B9EABC8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124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14:paraId="046109BF" w14:textId="672B5A0B" w:rsidR="00AC3DBA" w:rsidRPr="00B55D2B" w:rsidRDefault="00160698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  <w:r w:rsidRPr="00B55D2B">
              <w:rPr>
                <w:rFonts w:cs="Times New Roman"/>
                <w:szCs w:val="24"/>
              </w:rPr>
              <w:t>91</w:t>
            </w:r>
          </w:p>
        </w:tc>
      </w:tr>
      <w:tr w:rsidR="00A05880" w:rsidRPr="00B55D2B" w14:paraId="3F05C598" w14:textId="77777777" w:rsidTr="00992763">
        <w:tc>
          <w:tcPr>
            <w:tcW w:w="1345" w:type="dxa"/>
          </w:tcPr>
          <w:p w14:paraId="65AD90E7" w14:textId="77777777" w:rsidR="00AC3DBA" w:rsidRPr="00992763" w:rsidRDefault="00AC3DBA" w:rsidP="00907278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992763">
              <w:rPr>
                <w:rFonts w:cs="Times New Roman"/>
                <w:b/>
                <w:szCs w:val="24"/>
              </w:rPr>
              <w:t>Celkem</w:t>
            </w:r>
          </w:p>
        </w:tc>
        <w:tc>
          <w:tcPr>
            <w:tcW w:w="1886" w:type="dxa"/>
          </w:tcPr>
          <w:p w14:paraId="4E9CEB6C" w14:textId="0B356340" w:rsidR="00AC3DBA" w:rsidRPr="00992763" w:rsidRDefault="00160698" w:rsidP="00907278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992763">
              <w:rPr>
                <w:rFonts w:cs="Times New Roman"/>
                <w:b/>
                <w:szCs w:val="24"/>
              </w:rPr>
              <w:fldChar w:fldCharType="begin"/>
            </w:r>
            <w:r w:rsidRPr="00992763">
              <w:rPr>
                <w:rFonts w:cs="Times New Roman"/>
                <w:b/>
                <w:szCs w:val="24"/>
              </w:rPr>
              <w:instrText xml:space="preserve"> =SUM(ABOVE) </w:instrText>
            </w:r>
            <w:r w:rsidRPr="00992763">
              <w:rPr>
                <w:rFonts w:cs="Times New Roman"/>
                <w:b/>
                <w:szCs w:val="24"/>
              </w:rPr>
              <w:fldChar w:fldCharType="separate"/>
            </w:r>
            <w:r w:rsidRPr="00992763">
              <w:rPr>
                <w:rFonts w:cs="Times New Roman"/>
                <w:b/>
                <w:noProof/>
                <w:szCs w:val="24"/>
              </w:rPr>
              <w:t>226</w:t>
            </w:r>
            <w:r w:rsidRPr="00992763">
              <w:rPr>
                <w:rFonts w:cs="Times New Roman"/>
                <w:b/>
                <w:szCs w:val="24"/>
              </w:rPr>
              <w:fldChar w:fldCharType="end"/>
            </w:r>
          </w:p>
        </w:tc>
        <w:tc>
          <w:tcPr>
            <w:tcW w:w="1886" w:type="dxa"/>
          </w:tcPr>
          <w:p w14:paraId="75007196" w14:textId="35D899B4" w:rsidR="00AC3DBA" w:rsidRPr="00992763" w:rsidRDefault="00160698" w:rsidP="00907278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992763">
              <w:rPr>
                <w:rFonts w:cs="Times New Roman"/>
                <w:b/>
                <w:szCs w:val="24"/>
              </w:rPr>
              <w:fldChar w:fldCharType="begin"/>
            </w:r>
            <w:r w:rsidRPr="00992763">
              <w:rPr>
                <w:rFonts w:cs="Times New Roman"/>
                <w:b/>
                <w:szCs w:val="24"/>
              </w:rPr>
              <w:instrText xml:space="preserve"> =SUM(ABOVE) </w:instrText>
            </w:r>
            <w:r w:rsidRPr="00992763">
              <w:rPr>
                <w:rFonts w:cs="Times New Roman"/>
                <w:b/>
                <w:szCs w:val="24"/>
              </w:rPr>
              <w:fldChar w:fldCharType="separate"/>
            </w:r>
            <w:r w:rsidRPr="00992763">
              <w:rPr>
                <w:rFonts w:cs="Times New Roman"/>
                <w:b/>
                <w:noProof/>
                <w:szCs w:val="24"/>
              </w:rPr>
              <w:t>21454</w:t>
            </w:r>
            <w:r w:rsidRPr="00992763">
              <w:rPr>
                <w:rFonts w:cs="Times New Roman"/>
                <w:b/>
                <w:szCs w:val="24"/>
              </w:rPr>
              <w:fldChar w:fldCharType="end"/>
            </w:r>
          </w:p>
        </w:tc>
        <w:tc>
          <w:tcPr>
            <w:tcW w:w="1886" w:type="dxa"/>
            <w:shd w:val="clear" w:color="auto" w:fill="FFFFFF" w:themeFill="background1"/>
          </w:tcPr>
          <w:p w14:paraId="2D128227" w14:textId="4FC5A2BB" w:rsidR="00AC3DBA" w:rsidRPr="00992763" w:rsidRDefault="00160698" w:rsidP="00907278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992763">
              <w:rPr>
                <w:rFonts w:cs="Times New Roman"/>
                <w:b/>
                <w:szCs w:val="24"/>
              </w:rPr>
              <w:fldChar w:fldCharType="begin"/>
            </w:r>
            <w:r w:rsidRPr="00992763">
              <w:rPr>
                <w:rFonts w:cs="Times New Roman"/>
                <w:b/>
                <w:szCs w:val="24"/>
              </w:rPr>
              <w:instrText xml:space="preserve"> =SUM(ABOVE) </w:instrText>
            </w:r>
            <w:r w:rsidRPr="00992763">
              <w:rPr>
                <w:rFonts w:cs="Times New Roman"/>
                <w:b/>
                <w:szCs w:val="24"/>
              </w:rPr>
              <w:fldChar w:fldCharType="separate"/>
            </w:r>
            <w:r w:rsidRPr="00992763">
              <w:rPr>
                <w:rFonts w:cs="Times New Roman"/>
                <w:b/>
                <w:noProof/>
                <w:szCs w:val="24"/>
              </w:rPr>
              <w:t>1210</w:t>
            </w:r>
            <w:r w:rsidRPr="00992763">
              <w:rPr>
                <w:rFonts w:cs="Times New Roman"/>
                <w:b/>
                <w:szCs w:val="24"/>
              </w:rPr>
              <w:fldChar w:fldCharType="end"/>
            </w:r>
          </w:p>
        </w:tc>
        <w:tc>
          <w:tcPr>
            <w:tcW w:w="2064" w:type="dxa"/>
            <w:shd w:val="clear" w:color="auto" w:fill="FFFFFF" w:themeFill="background1"/>
          </w:tcPr>
          <w:p w14:paraId="3A17D2FB" w14:textId="00CF78CB" w:rsidR="00AC3DBA" w:rsidRPr="00992763" w:rsidRDefault="00160698" w:rsidP="00907278">
            <w:pPr>
              <w:spacing w:before="0" w:after="0"/>
              <w:jc w:val="center"/>
              <w:rPr>
                <w:rFonts w:cs="Times New Roman"/>
                <w:b/>
                <w:szCs w:val="24"/>
              </w:rPr>
            </w:pPr>
            <w:r w:rsidRPr="00992763">
              <w:rPr>
                <w:rFonts w:cs="Times New Roman"/>
                <w:b/>
                <w:szCs w:val="24"/>
              </w:rPr>
              <w:fldChar w:fldCharType="begin"/>
            </w:r>
            <w:r w:rsidRPr="00992763">
              <w:rPr>
                <w:rFonts w:cs="Times New Roman"/>
                <w:b/>
                <w:szCs w:val="24"/>
              </w:rPr>
              <w:instrText xml:space="preserve"> =SUM(ABOVE) </w:instrText>
            </w:r>
            <w:r w:rsidRPr="00992763">
              <w:rPr>
                <w:rFonts w:cs="Times New Roman"/>
                <w:b/>
                <w:szCs w:val="24"/>
              </w:rPr>
              <w:fldChar w:fldCharType="separate"/>
            </w:r>
            <w:r w:rsidRPr="00992763">
              <w:rPr>
                <w:rFonts w:cs="Times New Roman"/>
                <w:b/>
                <w:noProof/>
                <w:szCs w:val="24"/>
              </w:rPr>
              <w:t>2047</w:t>
            </w:r>
            <w:r w:rsidRPr="00992763">
              <w:rPr>
                <w:rFonts w:cs="Times New Roman"/>
                <w:b/>
                <w:szCs w:val="24"/>
              </w:rPr>
              <w:fldChar w:fldCharType="end"/>
            </w:r>
          </w:p>
        </w:tc>
      </w:tr>
      <w:tr w:rsidR="00A004E3" w:rsidRPr="00B55D2B" w14:paraId="103D26AB" w14:textId="77777777" w:rsidTr="00907278">
        <w:tc>
          <w:tcPr>
            <w:tcW w:w="1345" w:type="dxa"/>
          </w:tcPr>
          <w:p w14:paraId="59292FBC" w14:textId="77777777" w:rsidR="00A004E3" w:rsidRPr="00B55D2B" w:rsidRDefault="00A004E3" w:rsidP="00907278">
            <w:pPr>
              <w:spacing w:before="0" w:after="0"/>
              <w:rPr>
                <w:rFonts w:cs="Times New Roman"/>
                <w:bCs/>
                <w:szCs w:val="24"/>
              </w:rPr>
            </w:pPr>
          </w:p>
        </w:tc>
        <w:tc>
          <w:tcPr>
            <w:tcW w:w="1886" w:type="dxa"/>
          </w:tcPr>
          <w:p w14:paraId="1C19201B" w14:textId="77777777" w:rsidR="00A004E3" w:rsidRPr="00B55D2B" w:rsidRDefault="00A004E3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</w:tcPr>
          <w:p w14:paraId="0AF1795D" w14:textId="77777777" w:rsidR="00A004E3" w:rsidRPr="00B55D2B" w:rsidRDefault="00A004E3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</w:tcPr>
          <w:p w14:paraId="6CC9982F" w14:textId="77777777" w:rsidR="00A004E3" w:rsidRPr="00B55D2B" w:rsidRDefault="00A004E3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64" w:type="dxa"/>
          </w:tcPr>
          <w:p w14:paraId="0CE03425" w14:textId="77777777" w:rsidR="00A004E3" w:rsidRPr="00B55D2B" w:rsidRDefault="00A004E3" w:rsidP="00907278">
            <w:pPr>
              <w:spacing w:before="0" w:after="0"/>
              <w:jc w:val="center"/>
              <w:rPr>
                <w:rFonts w:cs="Times New Roman"/>
                <w:szCs w:val="24"/>
              </w:rPr>
            </w:pPr>
          </w:p>
        </w:tc>
      </w:tr>
    </w:tbl>
    <w:p w14:paraId="12DD2963" w14:textId="77777777" w:rsidR="00532F9B" w:rsidRPr="00F81CD2" w:rsidRDefault="00532F9B" w:rsidP="00F10870">
      <w:pPr>
        <w:pStyle w:val="Nadpis2"/>
      </w:pPr>
      <w:bookmarkStart w:id="29" w:name="_Toc84932658"/>
      <w:r w:rsidRPr="00F81CD2">
        <w:t>Uplatnění absolventů</w:t>
      </w:r>
      <w:bookmarkEnd w:id="29"/>
    </w:p>
    <w:p w14:paraId="67EF925E" w14:textId="7D2E8DCA" w:rsidR="00044C19" w:rsidRPr="00A004E3" w:rsidRDefault="00F10672" w:rsidP="00B35A63">
      <w:pPr>
        <w:spacing w:before="0" w:after="240"/>
        <w:ind w:firstLine="720"/>
        <w:rPr>
          <w:szCs w:val="22"/>
        </w:rPr>
      </w:pPr>
      <w:r w:rsidRPr="00A004E3">
        <w:t>Absolventi</w:t>
      </w:r>
      <w:r w:rsidRPr="00A004E3">
        <w:rPr>
          <w:szCs w:val="22"/>
        </w:rPr>
        <w:t xml:space="preserve"> </w:t>
      </w:r>
      <w:r w:rsidR="00A004E3">
        <w:rPr>
          <w:szCs w:val="22"/>
        </w:rPr>
        <w:t>školy jsou</w:t>
      </w:r>
      <w:r w:rsidRPr="00A004E3">
        <w:rPr>
          <w:szCs w:val="22"/>
        </w:rPr>
        <w:t xml:space="preserve"> vybaveni vědomostmi, dovednostmi a </w:t>
      </w:r>
      <w:r w:rsidR="00815FFE" w:rsidRPr="00A004E3">
        <w:rPr>
          <w:szCs w:val="22"/>
        </w:rPr>
        <w:t xml:space="preserve">schopnostmi, díky kterým se </w:t>
      </w:r>
      <w:r w:rsidR="00410572" w:rsidRPr="00A004E3">
        <w:rPr>
          <w:szCs w:val="22"/>
        </w:rPr>
        <w:t xml:space="preserve">uplatňují </w:t>
      </w:r>
      <w:r w:rsidR="00A004E3">
        <w:rPr>
          <w:szCs w:val="22"/>
        </w:rPr>
        <w:t xml:space="preserve">zejména </w:t>
      </w:r>
      <w:r w:rsidR="00410572" w:rsidRPr="00A004E3">
        <w:rPr>
          <w:szCs w:val="22"/>
        </w:rPr>
        <w:t xml:space="preserve">v praxi, </w:t>
      </w:r>
      <w:r w:rsidR="00503356" w:rsidRPr="00A004E3">
        <w:rPr>
          <w:szCs w:val="22"/>
        </w:rPr>
        <w:t xml:space="preserve">zlomek </w:t>
      </w:r>
      <w:r w:rsidR="00DC36FC" w:rsidRPr="00A004E3">
        <w:rPr>
          <w:szCs w:val="22"/>
        </w:rPr>
        <w:t>absolventů</w:t>
      </w:r>
      <w:r w:rsidR="00815FFE" w:rsidRPr="00A004E3">
        <w:rPr>
          <w:szCs w:val="22"/>
        </w:rPr>
        <w:t xml:space="preserve"> </w:t>
      </w:r>
      <w:r w:rsidR="00537535" w:rsidRPr="00A004E3">
        <w:rPr>
          <w:szCs w:val="22"/>
        </w:rPr>
        <w:t xml:space="preserve">pokračuje </w:t>
      </w:r>
      <w:r w:rsidR="00503356" w:rsidRPr="00A004E3">
        <w:rPr>
          <w:szCs w:val="22"/>
        </w:rPr>
        <w:t xml:space="preserve">a úspěšně ukončuje </w:t>
      </w:r>
      <w:r w:rsidR="000E2E0A" w:rsidRPr="00A004E3">
        <w:rPr>
          <w:szCs w:val="22"/>
        </w:rPr>
        <w:t>studiu</w:t>
      </w:r>
      <w:r w:rsidR="00503356" w:rsidRPr="00A004E3">
        <w:rPr>
          <w:szCs w:val="22"/>
        </w:rPr>
        <w:t>m</w:t>
      </w:r>
      <w:r w:rsidR="000E2E0A" w:rsidRPr="00A004E3">
        <w:rPr>
          <w:szCs w:val="22"/>
        </w:rPr>
        <w:t xml:space="preserve"> na </w:t>
      </w:r>
      <w:r w:rsidR="00DC36FC" w:rsidRPr="00A004E3">
        <w:rPr>
          <w:szCs w:val="22"/>
        </w:rPr>
        <w:t xml:space="preserve">vyšších odborných či </w:t>
      </w:r>
      <w:r w:rsidR="000E2E0A" w:rsidRPr="00A004E3">
        <w:rPr>
          <w:szCs w:val="22"/>
        </w:rPr>
        <w:t>vysokých školách.</w:t>
      </w:r>
      <w:r w:rsidR="00311093">
        <w:rPr>
          <w:szCs w:val="22"/>
        </w:rPr>
        <w:t xml:space="preserve"> V evidenci ÚP je k 1. 10. 2021 evidován pouze 1 absolvent.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129"/>
        <w:gridCol w:w="2740"/>
        <w:gridCol w:w="2741"/>
        <w:gridCol w:w="2741"/>
      </w:tblGrid>
      <w:tr w:rsidR="00F81CD2" w:rsidRPr="00A004E3" w14:paraId="4678E374" w14:textId="77777777" w:rsidTr="00311093">
        <w:trPr>
          <w:trHeight w:val="533"/>
        </w:trPr>
        <w:tc>
          <w:tcPr>
            <w:tcW w:w="1129" w:type="dxa"/>
            <w:shd w:val="clear" w:color="auto" w:fill="auto"/>
          </w:tcPr>
          <w:p w14:paraId="6CCF1C4D" w14:textId="77777777" w:rsidR="00BD524A" w:rsidRPr="00A004E3" w:rsidRDefault="00BD524A" w:rsidP="00723942">
            <w:pPr>
              <w:spacing w:after="100" w:afterAutospacing="1"/>
              <w:rPr>
                <w:b/>
              </w:rPr>
            </w:pPr>
            <w:r w:rsidRPr="00A004E3">
              <w:rPr>
                <w:b/>
              </w:rPr>
              <w:t>Třída</w:t>
            </w:r>
          </w:p>
        </w:tc>
        <w:tc>
          <w:tcPr>
            <w:tcW w:w="2740" w:type="dxa"/>
            <w:shd w:val="clear" w:color="auto" w:fill="auto"/>
          </w:tcPr>
          <w:p w14:paraId="607DB559" w14:textId="77777777" w:rsidR="00BD524A" w:rsidRPr="00A004E3" w:rsidRDefault="00BD524A" w:rsidP="00723942">
            <w:pPr>
              <w:spacing w:after="100" w:afterAutospacing="1"/>
              <w:rPr>
                <w:b/>
              </w:rPr>
            </w:pPr>
            <w:r w:rsidRPr="00A004E3">
              <w:rPr>
                <w:b/>
              </w:rPr>
              <w:t>Počet absolventů</w:t>
            </w:r>
          </w:p>
        </w:tc>
        <w:tc>
          <w:tcPr>
            <w:tcW w:w="2741" w:type="dxa"/>
            <w:shd w:val="clear" w:color="auto" w:fill="auto"/>
          </w:tcPr>
          <w:p w14:paraId="51A30F71" w14:textId="6351FCB1" w:rsidR="00BD524A" w:rsidRPr="00A004E3" w:rsidRDefault="00BD524A" w:rsidP="0015751A">
            <w:pPr>
              <w:spacing w:after="100" w:afterAutospacing="1"/>
              <w:jc w:val="center"/>
              <w:rPr>
                <w:b/>
              </w:rPr>
            </w:pPr>
            <w:r w:rsidRPr="00A004E3">
              <w:rPr>
                <w:b/>
              </w:rPr>
              <w:t>VŠ/VOŠ/zaměstnání</w:t>
            </w:r>
          </w:p>
        </w:tc>
        <w:tc>
          <w:tcPr>
            <w:tcW w:w="2741" w:type="dxa"/>
            <w:shd w:val="clear" w:color="auto" w:fill="auto"/>
          </w:tcPr>
          <w:p w14:paraId="0DC48041" w14:textId="77777777" w:rsidR="00BD524A" w:rsidRPr="00A004E3" w:rsidRDefault="00BD524A" w:rsidP="0015751A">
            <w:pPr>
              <w:spacing w:after="100" w:afterAutospacing="1"/>
              <w:jc w:val="center"/>
              <w:rPr>
                <w:b/>
              </w:rPr>
            </w:pPr>
            <w:r w:rsidRPr="00A004E3">
              <w:rPr>
                <w:b/>
              </w:rPr>
              <w:t>ÚP</w:t>
            </w:r>
          </w:p>
        </w:tc>
      </w:tr>
      <w:tr w:rsidR="00F81CD2" w:rsidRPr="00A004E3" w14:paraId="65B7A761" w14:textId="77777777" w:rsidTr="00BD524A">
        <w:trPr>
          <w:trHeight w:val="449"/>
        </w:trPr>
        <w:tc>
          <w:tcPr>
            <w:tcW w:w="1129" w:type="dxa"/>
            <w:shd w:val="clear" w:color="auto" w:fill="auto"/>
          </w:tcPr>
          <w:p w14:paraId="26BAA891" w14:textId="77777777" w:rsidR="00BD524A" w:rsidRPr="00A004E3" w:rsidRDefault="00BD524A" w:rsidP="0015751A">
            <w:pPr>
              <w:spacing w:after="100" w:afterAutospacing="1"/>
            </w:pPr>
            <w:r w:rsidRPr="00A004E3">
              <w:t>H4</w:t>
            </w:r>
          </w:p>
        </w:tc>
        <w:tc>
          <w:tcPr>
            <w:tcW w:w="2740" w:type="dxa"/>
            <w:shd w:val="clear" w:color="auto" w:fill="auto"/>
          </w:tcPr>
          <w:p w14:paraId="61E18AD4" w14:textId="6231CD76" w:rsidR="00BD524A" w:rsidRPr="00A004E3" w:rsidRDefault="0047610D" w:rsidP="0075208E">
            <w:pPr>
              <w:spacing w:after="100" w:afterAutospacing="1"/>
              <w:jc w:val="center"/>
            </w:pPr>
            <w:r w:rsidRPr="00A004E3">
              <w:t>19</w:t>
            </w:r>
          </w:p>
        </w:tc>
        <w:tc>
          <w:tcPr>
            <w:tcW w:w="2741" w:type="dxa"/>
            <w:shd w:val="clear" w:color="auto" w:fill="auto"/>
          </w:tcPr>
          <w:p w14:paraId="2497E426" w14:textId="0AB19696" w:rsidR="00BD524A" w:rsidRPr="00A004E3" w:rsidRDefault="00377F05" w:rsidP="0075208E">
            <w:pPr>
              <w:spacing w:after="100" w:afterAutospacing="1"/>
              <w:jc w:val="center"/>
            </w:pPr>
            <w:r w:rsidRPr="00A004E3">
              <w:t>19</w:t>
            </w:r>
          </w:p>
        </w:tc>
        <w:tc>
          <w:tcPr>
            <w:tcW w:w="2741" w:type="dxa"/>
            <w:shd w:val="clear" w:color="auto" w:fill="auto"/>
          </w:tcPr>
          <w:p w14:paraId="284E7A54" w14:textId="7581C38A" w:rsidR="00BD524A" w:rsidRPr="00A004E3" w:rsidRDefault="00377F05" w:rsidP="0075208E">
            <w:pPr>
              <w:spacing w:after="100" w:afterAutospacing="1"/>
              <w:jc w:val="center"/>
            </w:pPr>
            <w:r w:rsidRPr="00A004E3">
              <w:t>0</w:t>
            </w:r>
          </w:p>
        </w:tc>
      </w:tr>
      <w:tr w:rsidR="00F81CD2" w:rsidRPr="00A004E3" w14:paraId="1BB744F6" w14:textId="77777777" w:rsidTr="00BD524A">
        <w:trPr>
          <w:trHeight w:val="449"/>
        </w:trPr>
        <w:tc>
          <w:tcPr>
            <w:tcW w:w="1129" w:type="dxa"/>
            <w:shd w:val="clear" w:color="auto" w:fill="auto"/>
          </w:tcPr>
          <w:p w14:paraId="2E6A71CF" w14:textId="56835730" w:rsidR="00DE7697" w:rsidRPr="00A004E3" w:rsidRDefault="00DE7697" w:rsidP="0015751A">
            <w:pPr>
              <w:spacing w:after="100" w:afterAutospacing="1"/>
            </w:pPr>
            <w:r w:rsidRPr="00A004E3">
              <w:t>P4A</w:t>
            </w:r>
          </w:p>
        </w:tc>
        <w:tc>
          <w:tcPr>
            <w:tcW w:w="2740" w:type="dxa"/>
            <w:shd w:val="clear" w:color="auto" w:fill="auto"/>
          </w:tcPr>
          <w:p w14:paraId="449CEAFD" w14:textId="36BEFB78" w:rsidR="00DE7697" w:rsidRPr="00A004E3" w:rsidRDefault="0047610D" w:rsidP="0075208E">
            <w:pPr>
              <w:spacing w:after="100" w:afterAutospacing="1"/>
              <w:jc w:val="center"/>
            </w:pPr>
            <w:r w:rsidRPr="00A004E3">
              <w:t>10</w:t>
            </w:r>
          </w:p>
        </w:tc>
        <w:tc>
          <w:tcPr>
            <w:tcW w:w="2741" w:type="dxa"/>
            <w:shd w:val="clear" w:color="auto" w:fill="auto"/>
          </w:tcPr>
          <w:p w14:paraId="52EFCF1D" w14:textId="0E378351" w:rsidR="00DE7697" w:rsidRPr="00A004E3" w:rsidRDefault="00377F05" w:rsidP="0075208E">
            <w:pPr>
              <w:spacing w:after="100" w:afterAutospacing="1"/>
              <w:jc w:val="center"/>
            </w:pPr>
            <w:r w:rsidRPr="00A004E3">
              <w:t>9</w:t>
            </w:r>
          </w:p>
        </w:tc>
        <w:tc>
          <w:tcPr>
            <w:tcW w:w="2741" w:type="dxa"/>
            <w:shd w:val="clear" w:color="auto" w:fill="auto"/>
          </w:tcPr>
          <w:p w14:paraId="54E97841" w14:textId="3F0280F4" w:rsidR="00DE7697" w:rsidRPr="00A004E3" w:rsidRDefault="00377F05" w:rsidP="00B935AA">
            <w:pPr>
              <w:spacing w:after="100" w:afterAutospacing="1"/>
              <w:jc w:val="center"/>
            </w:pPr>
            <w:r w:rsidRPr="00A004E3">
              <w:t>1</w:t>
            </w:r>
            <w:r w:rsidR="00B935AA">
              <w:br/>
            </w:r>
            <w:r w:rsidR="00BC4330" w:rsidRPr="00BC4330">
              <w:rPr>
                <w:sz w:val="16"/>
                <w:szCs w:val="16"/>
              </w:rPr>
              <w:t>(údaj KP ÚP Česká Lípa</w:t>
            </w:r>
            <w:r w:rsidR="001B4BC8">
              <w:rPr>
                <w:sz w:val="16"/>
                <w:szCs w:val="16"/>
              </w:rPr>
              <w:t xml:space="preserve"> k 1. 10. 2021</w:t>
            </w:r>
            <w:r w:rsidR="00BC4330" w:rsidRPr="00BC4330">
              <w:rPr>
                <w:sz w:val="16"/>
                <w:szCs w:val="16"/>
              </w:rPr>
              <w:t>)</w:t>
            </w:r>
          </w:p>
        </w:tc>
      </w:tr>
      <w:tr w:rsidR="00F81CD2" w:rsidRPr="00A004E3" w14:paraId="50C7BB87" w14:textId="77777777" w:rsidTr="00BD524A">
        <w:trPr>
          <w:trHeight w:val="431"/>
        </w:trPr>
        <w:tc>
          <w:tcPr>
            <w:tcW w:w="1129" w:type="dxa"/>
            <w:shd w:val="clear" w:color="auto" w:fill="auto"/>
          </w:tcPr>
          <w:p w14:paraId="519D1D49" w14:textId="77777777" w:rsidR="00BD524A" w:rsidRPr="00A004E3" w:rsidRDefault="00BD524A" w:rsidP="00723942">
            <w:pPr>
              <w:spacing w:after="100" w:afterAutospacing="1"/>
            </w:pPr>
            <w:r w:rsidRPr="00A004E3">
              <w:t>P4B</w:t>
            </w:r>
          </w:p>
        </w:tc>
        <w:tc>
          <w:tcPr>
            <w:tcW w:w="2740" w:type="dxa"/>
            <w:shd w:val="clear" w:color="auto" w:fill="auto"/>
          </w:tcPr>
          <w:p w14:paraId="13796CB0" w14:textId="6FC1CFCB" w:rsidR="00BD524A" w:rsidRPr="00A004E3" w:rsidRDefault="0047610D" w:rsidP="0075208E">
            <w:pPr>
              <w:spacing w:after="100" w:afterAutospacing="1"/>
              <w:jc w:val="center"/>
            </w:pPr>
            <w:r w:rsidRPr="00A004E3">
              <w:t>13</w:t>
            </w:r>
          </w:p>
        </w:tc>
        <w:tc>
          <w:tcPr>
            <w:tcW w:w="2741" w:type="dxa"/>
            <w:shd w:val="clear" w:color="auto" w:fill="auto"/>
          </w:tcPr>
          <w:p w14:paraId="344B5662" w14:textId="124390D0" w:rsidR="00BD524A" w:rsidRPr="00A004E3" w:rsidRDefault="00377F05" w:rsidP="00287425">
            <w:pPr>
              <w:spacing w:after="100" w:afterAutospacing="1"/>
              <w:jc w:val="center"/>
            </w:pPr>
            <w:r w:rsidRPr="00A004E3">
              <w:t>13</w:t>
            </w:r>
          </w:p>
        </w:tc>
        <w:tc>
          <w:tcPr>
            <w:tcW w:w="2741" w:type="dxa"/>
            <w:shd w:val="clear" w:color="auto" w:fill="auto"/>
          </w:tcPr>
          <w:p w14:paraId="6041A0EE" w14:textId="451723F1" w:rsidR="00BD524A" w:rsidRPr="00A004E3" w:rsidRDefault="00377F05" w:rsidP="0075208E">
            <w:pPr>
              <w:spacing w:after="100" w:afterAutospacing="1"/>
              <w:jc w:val="center"/>
            </w:pPr>
            <w:r w:rsidRPr="00A004E3">
              <w:t>0</w:t>
            </w:r>
          </w:p>
        </w:tc>
      </w:tr>
    </w:tbl>
    <w:p w14:paraId="715B82A9" w14:textId="77777777" w:rsidR="00390E6B" w:rsidRPr="00F81CD2" w:rsidRDefault="00390E6B" w:rsidP="00390E6B">
      <w:pPr>
        <w:pStyle w:val="Nadpis1"/>
        <w:rPr>
          <w:b/>
          <w:color w:val="002060"/>
        </w:rPr>
      </w:pPr>
      <w:bookmarkStart w:id="30" w:name="_Toc84932659"/>
      <w:r w:rsidRPr="00F81CD2">
        <w:rPr>
          <w:b/>
          <w:color w:val="002060"/>
        </w:rPr>
        <w:lastRenderedPageBreak/>
        <w:t>Spolupráce se sociálními partnery</w:t>
      </w:r>
      <w:bookmarkEnd w:id="30"/>
    </w:p>
    <w:p w14:paraId="5EB0868D" w14:textId="328092C4" w:rsidR="00390E6B" w:rsidRPr="00311093" w:rsidRDefault="00390E6B" w:rsidP="004C0383">
      <w:pPr>
        <w:spacing w:before="120" w:after="0"/>
        <w:ind w:firstLine="720"/>
      </w:pPr>
      <w:r w:rsidRPr="00311093">
        <w:t>Bez sociálních partnerů nemůže odborná škola našeho typu existovat. Spolupráce zaměstnavatelů se středními odbornými školami směřuje ke zkvalitnění středního odborného vzdělávání a přináší zvýšení kvality absolventů, což pozitivně ovlivňuje jak firmu, tak i region, protože se na trh dostává více kvalifikovaných pracovníků. Např. síť hotelů Morris si v průběhu čtyř let, kdy zde konají žáci odbornou praxi, vytipovává své budoucí spolupracovníky</w:t>
      </w:r>
      <w:r w:rsidR="00785F2D" w:rsidRPr="00311093">
        <w:t>. Také d</w:t>
      </w:r>
      <w:r w:rsidR="00F56B16" w:rsidRPr="00311093">
        <w:t xml:space="preserve">o řad Policie České republiky nebo Městské policie </w:t>
      </w:r>
      <w:r w:rsidR="00903496">
        <w:t xml:space="preserve">a Hasičského záchranného sboru </w:t>
      </w:r>
      <w:r w:rsidR="00F56B16" w:rsidRPr="00311093">
        <w:t xml:space="preserve">nastoupila již desítka absolventů. </w:t>
      </w:r>
      <w:r w:rsidRPr="00311093">
        <w:t xml:space="preserve"> </w:t>
      </w:r>
    </w:p>
    <w:p w14:paraId="5FDE38C9" w14:textId="1523570B" w:rsidR="00785F2D" w:rsidRPr="00311093" w:rsidRDefault="003868E4" w:rsidP="004C0383">
      <w:pPr>
        <w:spacing w:before="120" w:after="0"/>
        <w:ind w:firstLine="720"/>
      </w:pPr>
      <w:r w:rsidRPr="00311093">
        <w:t xml:space="preserve">Odborná praxe žáků denního studia je plánovaná, smluvně zajištěná a </w:t>
      </w:r>
      <w:r w:rsidR="00311093">
        <w:t xml:space="preserve">školou </w:t>
      </w:r>
      <w:r w:rsidRPr="00311093">
        <w:t>pravidelně kontrolovaná</w:t>
      </w:r>
      <w:r w:rsidR="00311093">
        <w:t xml:space="preserve">. </w:t>
      </w:r>
      <w:r w:rsidRPr="00311093">
        <w:t xml:space="preserve"> </w:t>
      </w:r>
      <w:r w:rsidR="00785F2D" w:rsidRPr="00311093">
        <w:t xml:space="preserve">Žáci vypracovávají </w:t>
      </w:r>
      <w:r w:rsidR="001E741A" w:rsidRPr="00311093">
        <w:t xml:space="preserve">v průběhu praxe </w:t>
      </w:r>
      <w:r w:rsidR="00903496">
        <w:t>Z</w:t>
      </w:r>
      <w:r w:rsidR="00785F2D" w:rsidRPr="00311093">
        <w:t>právu z</w:t>
      </w:r>
      <w:r w:rsidR="00B935AA">
        <w:t> </w:t>
      </w:r>
      <w:r w:rsidR="00785F2D" w:rsidRPr="00311093">
        <w:t>odborné praxe</w:t>
      </w:r>
      <w:r w:rsidR="00A121D6">
        <w:t xml:space="preserve">. </w:t>
      </w:r>
      <w:r w:rsidR="001E741A" w:rsidRPr="00311093">
        <w:t>Zaměstnavatelé vyplňují formulář Hodnocení žáka. Tato zpětná vazba je souborem podnětných informací pro vedení školy a vzdělávací proces.</w:t>
      </w:r>
    </w:p>
    <w:p w14:paraId="3526C47D" w14:textId="77777777" w:rsidR="00390E6B" w:rsidRPr="00311093" w:rsidRDefault="00390E6B" w:rsidP="00044C19">
      <w:pPr>
        <w:spacing w:before="120" w:after="0"/>
      </w:pPr>
      <w:r w:rsidRPr="00311093">
        <w:t xml:space="preserve">Mezi nejvýznamnější sociální partnery školy patří: </w:t>
      </w:r>
    </w:p>
    <w:p w14:paraId="2B4CAD27" w14:textId="0FBDE3BE" w:rsidR="00044C19" w:rsidRPr="00311093" w:rsidRDefault="00044C19" w:rsidP="00373BF0">
      <w:pPr>
        <w:pStyle w:val="Default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311093">
        <w:rPr>
          <w:rFonts w:ascii="Times New Roman" w:hAnsi="Times New Roman" w:cs="Times New Roman"/>
          <w:b/>
          <w:bCs/>
          <w:color w:val="auto"/>
        </w:rPr>
        <w:t>Z</w:t>
      </w:r>
      <w:r w:rsidR="00390E6B" w:rsidRPr="00311093">
        <w:rPr>
          <w:rFonts w:ascii="Times New Roman" w:hAnsi="Times New Roman" w:cs="Times New Roman"/>
          <w:b/>
          <w:bCs/>
          <w:color w:val="auto"/>
        </w:rPr>
        <w:t>aměstnavatelé</w:t>
      </w:r>
      <w:r w:rsidR="00390E6B" w:rsidRPr="00311093">
        <w:rPr>
          <w:rFonts w:ascii="Times New Roman" w:hAnsi="Times New Roman" w:cs="Times New Roman"/>
          <w:bCs/>
          <w:color w:val="auto"/>
        </w:rPr>
        <w:t xml:space="preserve"> </w:t>
      </w:r>
      <w:r w:rsidR="00390E6B" w:rsidRPr="00311093">
        <w:rPr>
          <w:rFonts w:ascii="Times New Roman" w:hAnsi="Times New Roman" w:cs="Times New Roman"/>
          <w:color w:val="auto"/>
        </w:rPr>
        <w:t>– největší podíl sociálního partnerství naplňují firmy, neboť se zapojují do přípravy a realizace školních vzdělávacích programů, do vymezení způsobilostí potřebných pro budoucí výkon povolání, které jsou zobecňovány. Výhody sociálního partnerství pro školu</w:t>
      </w:r>
      <w:r w:rsidR="00311093">
        <w:rPr>
          <w:rFonts w:ascii="Times New Roman" w:hAnsi="Times New Roman" w:cs="Times New Roman"/>
          <w:color w:val="auto"/>
        </w:rPr>
        <w:t xml:space="preserve"> jsou nezpochybnitelné.</w:t>
      </w:r>
      <w:r w:rsidR="00390E6B" w:rsidRPr="00311093">
        <w:rPr>
          <w:rFonts w:ascii="Times New Roman" w:hAnsi="Times New Roman" w:cs="Times New Roman"/>
          <w:color w:val="auto"/>
        </w:rPr>
        <w:t xml:space="preserve"> </w:t>
      </w:r>
      <w:r w:rsidR="00311093">
        <w:rPr>
          <w:rFonts w:ascii="Times New Roman" w:hAnsi="Times New Roman" w:cs="Times New Roman"/>
          <w:color w:val="auto"/>
        </w:rPr>
        <w:t>Ž</w:t>
      </w:r>
      <w:r w:rsidR="00390E6B" w:rsidRPr="00311093">
        <w:rPr>
          <w:rFonts w:ascii="Times New Roman" w:hAnsi="Times New Roman" w:cs="Times New Roman"/>
          <w:color w:val="auto"/>
        </w:rPr>
        <w:t>áci mají možnost seznámit se v</w:t>
      </w:r>
      <w:r w:rsidR="008113BD">
        <w:rPr>
          <w:rFonts w:ascii="Times New Roman" w:hAnsi="Times New Roman" w:cs="Times New Roman"/>
          <w:color w:val="auto"/>
        </w:rPr>
        <w:t> </w:t>
      </w:r>
      <w:r w:rsidR="00390E6B" w:rsidRPr="00311093">
        <w:rPr>
          <w:rFonts w:ascii="Times New Roman" w:hAnsi="Times New Roman" w:cs="Times New Roman"/>
          <w:color w:val="auto"/>
        </w:rPr>
        <w:t>rámci odborných praxí s</w:t>
      </w:r>
      <w:r w:rsidR="00DD1304" w:rsidRPr="00311093">
        <w:rPr>
          <w:rFonts w:ascii="Times New Roman" w:hAnsi="Times New Roman" w:cs="Times New Roman"/>
          <w:color w:val="auto"/>
        </w:rPr>
        <w:t> </w:t>
      </w:r>
      <w:r w:rsidR="00390E6B" w:rsidRPr="00311093">
        <w:rPr>
          <w:rFonts w:ascii="Times New Roman" w:hAnsi="Times New Roman" w:cs="Times New Roman"/>
          <w:color w:val="auto"/>
        </w:rPr>
        <w:t>autentický</w:t>
      </w:r>
      <w:r w:rsidRPr="00311093">
        <w:rPr>
          <w:rFonts w:ascii="Times New Roman" w:hAnsi="Times New Roman" w:cs="Times New Roman"/>
          <w:color w:val="auto"/>
        </w:rPr>
        <w:t xml:space="preserve">m pracovním prostředím, pracují </w:t>
      </w:r>
      <w:r w:rsidR="00390E6B" w:rsidRPr="00311093">
        <w:rPr>
          <w:rFonts w:ascii="Times New Roman" w:hAnsi="Times New Roman" w:cs="Times New Roman"/>
          <w:color w:val="auto"/>
        </w:rPr>
        <w:t>s</w:t>
      </w:r>
      <w:r w:rsidR="008113BD">
        <w:rPr>
          <w:rFonts w:ascii="Times New Roman" w:hAnsi="Times New Roman" w:cs="Times New Roman"/>
          <w:color w:val="auto"/>
        </w:rPr>
        <w:t> </w:t>
      </w:r>
      <w:r w:rsidR="00390E6B" w:rsidRPr="00311093">
        <w:rPr>
          <w:rFonts w:ascii="Times New Roman" w:hAnsi="Times New Roman" w:cs="Times New Roman"/>
          <w:color w:val="auto"/>
        </w:rPr>
        <w:t>technologickými zařízeními a SW, kterými škola nedisponuje, a jsou pro ni nedostupné. Žáci na pracoviš</w:t>
      </w:r>
      <w:r w:rsidRPr="00311093">
        <w:rPr>
          <w:rFonts w:ascii="Times New Roman" w:hAnsi="Times New Roman" w:cs="Times New Roman"/>
          <w:color w:val="auto"/>
        </w:rPr>
        <w:t>tích získávají pracovní návyky.</w:t>
      </w:r>
    </w:p>
    <w:p w14:paraId="379B7E6B" w14:textId="52411778" w:rsidR="00390E6B" w:rsidRPr="00311093" w:rsidRDefault="00044C19" w:rsidP="00373BF0">
      <w:pPr>
        <w:pStyle w:val="Default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311093">
        <w:rPr>
          <w:rFonts w:ascii="Times New Roman" w:hAnsi="Times New Roman" w:cs="Times New Roman"/>
          <w:b/>
          <w:color w:val="auto"/>
        </w:rPr>
        <w:t>R</w:t>
      </w:r>
      <w:r w:rsidR="00390E6B" w:rsidRPr="00311093">
        <w:rPr>
          <w:rFonts w:ascii="Times New Roman" w:hAnsi="Times New Roman" w:cs="Times New Roman"/>
          <w:b/>
          <w:color w:val="auto"/>
        </w:rPr>
        <w:t>odiny žáků</w:t>
      </w:r>
      <w:r w:rsidR="00390E6B" w:rsidRPr="00311093">
        <w:rPr>
          <w:rFonts w:ascii="Times New Roman" w:hAnsi="Times New Roman" w:cs="Times New Roman"/>
          <w:color w:val="auto"/>
        </w:rPr>
        <w:t xml:space="preserve"> – tvoří rozhodující sociální a kulturní prostředí a ovlivňují vzdělávací aspirace i předpoklady žáků pro volbu jejich vzdělávací cesty. Někteří z</w:t>
      </w:r>
      <w:r w:rsidR="00B935AA">
        <w:rPr>
          <w:rFonts w:ascii="Times New Roman" w:hAnsi="Times New Roman" w:cs="Times New Roman"/>
          <w:color w:val="auto"/>
        </w:rPr>
        <w:t> </w:t>
      </w:r>
      <w:r w:rsidR="00390E6B" w:rsidRPr="00311093">
        <w:rPr>
          <w:rFonts w:ascii="Times New Roman" w:hAnsi="Times New Roman" w:cs="Times New Roman"/>
          <w:color w:val="auto"/>
        </w:rPr>
        <w:t xml:space="preserve">rodičů jsou i sociálními partnery-zaměstnavateli. </w:t>
      </w:r>
    </w:p>
    <w:p w14:paraId="634DB320" w14:textId="74FE65FC" w:rsidR="00390E6B" w:rsidRPr="00311093" w:rsidRDefault="004C0383" w:rsidP="00373BF0">
      <w:pPr>
        <w:pStyle w:val="Default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311093">
        <w:rPr>
          <w:rFonts w:ascii="Times New Roman" w:hAnsi="Times New Roman" w:cs="Times New Roman"/>
          <w:b/>
          <w:color w:val="auto"/>
        </w:rPr>
        <w:t>D</w:t>
      </w:r>
      <w:r w:rsidR="00390E6B" w:rsidRPr="00311093">
        <w:rPr>
          <w:rFonts w:ascii="Times New Roman" w:hAnsi="Times New Roman" w:cs="Times New Roman"/>
          <w:b/>
          <w:color w:val="auto"/>
        </w:rPr>
        <w:t>alší subjekty</w:t>
      </w:r>
      <w:r w:rsidR="00044C19" w:rsidRPr="00311093">
        <w:rPr>
          <w:rFonts w:ascii="Times New Roman" w:hAnsi="Times New Roman" w:cs="Times New Roman"/>
          <w:b/>
          <w:color w:val="auto"/>
        </w:rPr>
        <w:t xml:space="preserve"> </w:t>
      </w:r>
      <w:r w:rsidR="00390E6B" w:rsidRPr="00311093">
        <w:rPr>
          <w:rFonts w:ascii="Times New Roman" w:hAnsi="Times New Roman" w:cs="Times New Roman"/>
          <w:color w:val="auto"/>
        </w:rPr>
        <w:t>– např. Úřad práce</w:t>
      </w:r>
      <w:r w:rsidR="003F038C">
        <w:rPr>
          <w:rFonts w:ascii="Times New Roman" w:hAnsi="Times New Roman" w:cs="Times New Roman"/>
          <w:color w:val="auto"/>
        </w:rPr>
        <w:t xml:space="preserve"> České republiky kontaktní pracoviště</w:t>
      </w:r>
      <w:r w:rsidR="00390E6B" w:rsidRPr="00311093">
        <w:rPr>
          <w:rFonts w:ascii="Times New Roman" w:hAnsi="Times New Roman" w:cs="Times New Roman"/>
          <w:color w:val="auto"/>
        </w:rPr>
        <w:t xml:space="preserve"> Česká Lípa, spolupráce započata před více než 20 lety</w:t>
      </w:r>
      <w:r w:rsidR="00311093">
        <w:rPr>
          <w:rFonts w:ascii="Times New Roman" w:hAnsi="Times New Roman" w:cs="Times New Roman"/>
          <w:color w:val="auto"/>
        </w:rPr>
        <w:t xml:space="preserve">. Pro ÚP </w:t>
      </w:r>
      <w:r w:rsidR="00390E6B" w:rsidRPr="00311093">
        <w:rPr>
          <w:rFonts w:ascii="Times New Roman" w:hAnsi="Times New Roman" w:cs="Times New Roman"/>
          <w:color w:val="auto"/>
        </w:rPr>
        <w:t xml:space="preserve">realizuje </w:t>
      </w:r>
      <w:r w:rsidR="00311093">
        <w:rPr>
          <w:rFonts w:ascii="Times New Roman" w:hAnsi="Times New Roman" w:cs="Times New Roman"/>
          <w:color w:val="auto"/>
        </w:rPr>
        <w:t>š</w:t>
      </w:r>
      <w:r w:rsidR="00311093" w:rsidRPr="00311093">
        <w:rPr>
          <w:rFonts w:ascii="Times New Roman" w:hAnsi="Times New Roman" w:cs="Times New Roman"/>
          <w:color w:val="auto"/>
        </w:rPr>
        <w:t xml:space="preserve">kola </w:t>
      </w:r>
      <w:r w:rsidR="00390E6B" w:rsidRPr="00311093">
        <w:rPr>
          <w:rFonts w:ascii="Times New Roman" w:hAnsi="Times New Roman" w:cs="Times New Roman"/>
          <w:color w:val="auto"/>
        </w:rPr>
        <w:t>kurzy v</w:t>
      </w:r>
      <w:r w:rsidR="008113BD">
        <w:rPr>
          <w:rFonts w:ascii="Times New Roman" w:hAnsi="Times New Roman" w:cs="Times New Roman"/>
          <w:color w:val="auto"/>
        </w:rPr>
        <w:t> </w:t>
      </w:r>
      <w:r w:rsidR="00390E6B" w:rsidRPr="00311093">
        <w:rPr>
          <w:rFonts w:ascii="Times New Roman" w:hAnsi="Times New Roman" w:cs="Times New Roman"/>
          <w:color w:val="auto"/>
        </w:rPr>
        <w:t xml:space="preserve">rámci dalšího vzdělávání. </w:t>
      </w:r>
    </w:p>
    <w:p w14:paraId="36DDADD0" w14:textId="374ED0B2" w:rsidR="00390E6B" w:rsidRPr="00311093" w:rsidRDefault="004C0383" w:rsidP="00373BF0">
      <w:pPr>
        <w:pStyle w:val="Default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311093">
        <w:rPr>
          <w:rFonts w:ascii="Times New Roman" w:hAnsi="Times New Roman" w:cs="Times New Roman"/>
          <w:b/>
          <w:color w:val="auto"/>
        </w:rPr>
        <w:t>V</w:t>
      </w:r>
      <w:r w:rsidR="00390E6B" w:rsidRPr="00311093">
        <w:rPr>
          <w:rFonts w:ascii="Times New Roman" w:hAnsi="Times New Roman" w:cs="Times New Roman"/>
          <w:b/>
          <w:color w:val="auto"/>
        </w:rPr>
        <w:t>ysoké školy</w:t>
      </w:r>
      <w:r w:rsidR="00390E6B" w:rsidRPr="00311093">
        <w:rPr>
          <w:rFonts w:ascii="Times New Roman" w:hAnsi="Times New Roman" w:cs="Times New Roman"/>
          <w:color w:val="auto"/>
        </w:rPr>
        <w:t xml:space="preserve"> – jsou sociálním partnerem zejména jako „odběratel“ absolventa střední odborné školy. Škola je partnerem Metropolitní univerzity Praha.</w:t>
      </w:r>
      <w:r w:rsidR="00B73117">
        <w:rPr>
          <w:rFonts w:ascii="Times New Roman" w:hAnsi="Times New Roman" w:cs="Times New Roman"/>
          <w:color w:val="auto"/>
        </w:rPr>
        <w:t xml:space="preserve"> Od roku 2020</w:t>
      </w:r>
      <w:r w:rsidR="00311093">
        <w:rPr>
          <w:rFonts w:ascii="Times New Roman" w:hAnsi="Times New Roman" w:cs="Times New Roman"/>
          <w:color w:val="auto"/>
        </w:rPr>
        <w:t xml:space="preserve"> pořádá škola kurzy Univerzity třetího věku jako 1. </w:t>
      </w:r>
      <w:r w:rsidR="00304189">
        <w:rPr>
          <w:rFonts w:ascii="Times New Roman" w:hAnsi="Times New Roman" w:cs="Times New Roman"/>
          <w:color w:val="auto"/>
        </w:rPr>
        <w:t>pobočka</w:t>
      </w:r>
      <w:r w:rsidR="00311093">
        <w:rPr>
          <w:rFonts w:ascii="Times New Roman" w:hAnsi="Times New Roman" w:cs="Times New Roman"/>
          <w:color w:val="auto"/>
        </w:rPr>
        <w:t xml:space="preserve"> U3V TU v Liberci.</w:t>
      </w:r>
    </w:p>
    <w:p w14:paraId="7161E092" w14:textId="518E8EF8" w:rsidR="00344108" w:rsidRPr="00311093" w:rsidRDefault="00344108" w:rsidP="00044C19">
      <w:pPr>
        <w:pStyle w:val="Default"/>
        <w:spacing w:before="12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311093">
        <w:rPr>
          <w:rFonts w:ascii="Times New Roman" w:hAnsi="Times New Roman" w:cs="Times New Roman"/>
          <w:color w:val="auto"/>
        </w:rPr>
        <w:t>Se subjekty, které zabezpečují výuku odborníky z praxe a účastní se profilové části maturitní zkoušky, je projednáván</w:t>
      </w:r>
      <w:r w:rsidR="003F038C">
        <w:rPr>
          <w:rFonts w:ascii="Times New Roman" w:hAnsi="Times New Roman" w:cs="Times New Roman"/>
          <w:color w:val="auto"/>
        </w:rPr>
        <w:t>a aktualizace</w:t>
      </w:r>
      <w:r w:rsidRPr="00311093">
        <w:rPr>
          <w:rFonts w:ascii="Times New Roman" w:hAnsi="Times New Roman" w:cs="Times New Roman"/>
          <w:color w:val="auto"/>
        </w:rPr>
        <w:t xml:space="preserve"> školní</w:t>
      </w:r>
      <w:r w:rsidR="003F038C">
        <w:rPr>
          <w:rFonts w:ascii="Times New Roman" w:hAnsi="Times New Roman" w:cs="Times New Roman"/>
          <w:color w:val="auto"/>
        </w:rPr>
        <w:t>ho</w:t>
      </w:r>
      <w:r w:rsidRPr="00311093">
        <w:rPr>
          <w:rFonts w:ascii="Times New Roman" w:hAnsi="Times New Roman" w:cs="Times New Roman"/>
          <w:color w:val="auto"/>
        </w:rPr>
        <w:t xml:space="preserve"> vzdělávací</w:t>
      </w:r>
      <w:r w:rsidR="003F038C">
        <w:rPr>
          <w:rFonts w:ascii="Times New Roman" w:hAnsi="Times New Roman" w:cs="Times New Roman"/>
          <w:color w:val="auto"/>
        </w:rPr>
        <w:t>ho</w:t>
      </w:r>
      <w:r w:rsidRPr="00311093">
        <w:rPr>
          <w:rFonts w:ascii="Times New Roman" w:hAnsi="Times New Roman" w:cs="Times New Roman"/>
          <w:color w:val="auto"/>
        </w:rPr>
        <w:t xml:space="preserve"> program</w:t>
      </w:r>
      <w:r w:rsidR="003F038C">
        <w:rPr>
          <w:rFonts w:ascii="Times New Roman" w:hAnsi="Times New Roman" w:cs="Times New Roman"/>
          <w:color w:val="auto"/>
        </w:rPr>
        <w:t>u</w:t>
      </w:r>
      <w:r w:rsidRPr="00311093">
        <w:rPr>
          <w:rFonts w:ascii="Times New Roman" w:hAnsi="Times New Roman" w:cs="Times New Roman"/>
          <w:color w:val="auto"/>
        </w:rPr>
        <w:t>.</w:t>
      </w:r>
    </w:p>
    <w:p w14:paraId="52F14357" w14:textId="3F5AF657" w:rsidR="00390E6B" w:rsidRDefault="00390E6B" w:rsidP="001C6851">
      <w:pPr>
        <w:spacing w:before="120" w:after="0"/>
        <w:ind w:firstLine="720"/>
      </w:pPr>
      <w:r w:rsidRPr="00CB5432">
        <w:t xml:space="preserve">Škola </w:t>
      </w:r>
      <w:r w:rsidR="00344108" w:rsidRPr="00CB5432">
        <w:t>ve školním roce 20</w:t>
      </w:r>
      <w:r w:rsidR="00377F05" w:rsidRPr="00CB5432">
        <w:t>20</w:t>
      </w:r>
      <w:r w:rsidR="00344108" w:rsidRPr="00CB5432">
        <w:t>/20</w:t>
      </w:r>
      <w:r w:rsidR="00E8142A" w:rsidRPr="00CB5432">
        <w:t>2</w:t>
      </w:r>
      <w:r w:rsidR="00377F05" w:rsidRPr="00CB5432">
        <w:t>1</w:t>
      </w:r>
      <w:r w:rsidR="00344108" w:rsidRPr="00CB5432">
        <w:t xml:space="preserve"> </w:t>
      </w:r>
      <w:r w:rsidRPr="00CB5432">
        <w:t>úzce spolupracovala s</w:t>
      </w:r>
      <w:r w:rsidR="008113BD">
        <w:t> </w:t>
      </w:r>
      <w:r w:rsidRPr="00CB5432">
        <w:t>následujícími institucemi</w:t>
      </w:r>
      <w:r w:rsidR="00BD524A" w:rsidRPr="00CB5432">
        <w:t>. Forma spolupráce s jednotlivými sociálními partnery j</w:t>
      </w:r>
      <w:r w:rsidR="00903496">
        <w:t>e</w:t>
      </w:r>
      <w:r w:rsidR="00BD524A" w:rsidRPr="00CB5432">
        <w:t xml:space="preserve"> uveden</w:t>
      </w:r>
      <w:r w:rsidR="00903496">
        <w:t>a</w:t>
      </w:r>
      <w:r w:rsidR="00BD524A" w:rsidRPr="00CB5432">
        <w:t xml:space="preserve"> v tabulce SOCIÁLNÍ PARTNEŘI v příloze.</w:t>
      </w:r>
    </w:p>
    <w:p w14:paraId="7863C2F6" w14:textId="77777777" w:rsidR="00DA4012" w:rsidRPr="00CB5432" w:rsidRDefault="00DA4012" w:rsidP="001C6851">
      <w:pPr>
        <w:spacing w:before="120" w:after="0"/>
        <w:ind w:firstLine="720"/>
      </w:pPr>
    </w:p>
    <w:p w14:paraId="0CB135A7" w14:textId="77777777" w:rsidR="000B27F7" w:rsidRPr="00F81CD2" w:rsidRDefault="000B27F7" w:rsidP="00F10870">
      <w:pPr>
        <w:pStyle w:val="Nadpis2"/>
      </w:pPr>
      <w:bookmarkStart w:id="31" w:name="_Toc84932660"/>
      <w:r w:rsidRPr="00F81CD2">
        <w:t>RVP 63-41-M/01 Ekonomika a podnikání, ŠVP B</w:t>
      </w:r>
      <w:r w:rsidR="000D4A84" w:rsidRPr="00F81CD2">
        <w:t>ezpečnostní služby</w:t>
      </w:r>
      <w:bookmarkEnd w:id="31"/>
    </w:p>
    <w:p w14:paraId="6C7284CA" w14:textId="3AF22B50" w:rsidR="00304189" w:rsidRDefault="00304189" w:rsidP="00304189">
      <w:pPr>
        <w:pStyle w:val="Default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b/>
          <w:color w:val="auto"/>
        </w:rPr>
        <w:t>Policie ČR</w:t>
      </w:r>
      <w:r w:rsidRPr="0063593D">
        <w:rPr>
          <w:rFonts w:ascii="Times New Roman" w:hAnsi="Times New Roman" w:cs="Times New Roman"/>
          <w:color w:val="auto"/>
        </w:rPr>
        <w:t xml:space="preserve"> – realizace odborných praxí, projektové dny, zabezpečení výuky odborníkem z praxe v rámci teoretické odborné přípravy ve škole</w:t>
      </w:r>
      <w:r w:rsidR="00903496" w:rsidRPr="0063593D">
        <w:rPr>
          <w:rFonts w:ascii="Times New Roman" w:hAnsi="Times New Roman" w:cs="Times New Roman"/>
          <w:color w:val="auto"/>
        </w:rPr>
        <w:t xml:space="preserve"> </w:t>
      </w:r>
      <w:r w:rsidRPr="0063593D">
        <w:rPr>
          <w:rFonts w:ascii="Times New Roman" w:hAnsi="Times New Roman" w:cs="Times New Roman"/>
          <w:color w:val="auto"/>
        </w:rPr>
        <w:t xml:space="preserve">a účast odborníka </w:t>
      </w:r>
      <w:r w:rsidR="00903496">
        <w:rPr>
          <w:rFonts w:ascii="Times New Roman" w:hAnsi="Times New Roman" w:cs="Times New Roman"/>
          <w:color w:val="auto"/>
        </w:rPr>
        <w:t xml:space="preserve">z praxe </w:t>
      </w:r>
      <w:r w:rsidRPr="0063593D">
        <w:rPr>
          <w:rFonts w:ascii="Times New Roman" w:hAnsi="Times New Roman" w:cs="Times New Roman"/>
          <w:color w:val="auto"/>
        </w:rPr>
        <w:t>u profilové části maturitní zkoušky</w:t>
      </w:r>
    </w:p>
    <w:p w14:paraId="0B6C145A" w14:textId="5E2CB0A6" w:rsidR="00903496" w:rsidRDefault="00390E6B" w:rsidP="00903496">
      <w:pPr>
        <w:pStyle w:val="Default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b/>
          <w:color w:val="auto"/>
        </w:rPr>
        <w:t>Hasičský záchranný sbor Libereckého kraje</w:t>
      </w:r>
      <w:r w:rsidRPr="0063593D">
        <w:rPr>
          <w:rFonts w:ascii="Times New Roman" w:hAnsi="Times New Roman" w:cs="Times New Roman"/>
          <w:color w:val="auto"/>
        </w:rPr>
        <w:t xml:space="preserve"> – zabezpečení výuky </w:t>
      </w:r>
      <w:r w:rsidR="00344108" w:rsidRPr="0063593D">
        <w:rPr>
          <w:rFonts w:ascii="Times New Roman" w:hAnsi="Times New Roman" w:cs="Times New Roman"/>
          <w:color w:val="auto"/>
        </w:rPr>
        <w:t>odborníkem z praxe v rámci teoretické odborné přípravy ve škole</w:t>
      </w:r>
      <w:r w:rsidR="00903496">
        <w:rPr>
          <w:rFonts w:ascii="Times New Roman" w:hAnsi="Times New Roman" w:cs="Times New Roman"/>
          <w:color w:val="auto"/>
        </w:rPr>
        <w:t xml:space="preserve">, </w:t>
      </w:r>
      <w:r w:rsidR="00044C19" w:rsidRPr="0063593D">
        <w:rPr>
          <w:rFonts w:ascii="Times New Roman" w:hAnsi="Times New Roman" w:cs="Times New Roman"/>
          <w:color w:val="auto"/>
        </w:rPr>
        <w:t xml:space="preserve">realizace </w:t>
      </w:r>
      <w:r w:rsidR="00903496">
        <w:rPr>
          <w:rFonts w:ascii="Times New Roman" w:hAnsi="Times New Roman" w:cs="Times New Roman"/>
          <w:color w:val="auto"/>
        </w:rPr>
        <w:t>odborných</w:t>
      </w:r>
      <w:r w:rsidR="00044C19" w:rsidRPr="0063593D">
        <w:rPr>
          <w:rFonts w:ascii="Times New Roman" w:hAnsi="Times New Roman" w:cs="Times New Roman"/>
          <w:color w:val="auto"/>
        </w:rPr>
        <w:t xml:space="preserve"> prax</w:t>
      </w:r>
      <w:r w:rsidR="00903496">
        <w:rPr>
          <w:rFonts w:ascii="Times New Roman" w:hAnsi="Times New Roman" w:cs="Times New Roman"/>
          <w:color w:val="auto"/>
        </w:rPr>
        <w:t xml:space="preserve">í </w:t>
      </w:r>
      <w:r w:rsidR="00903496" w:rsidRPr="0063593D">
        <w:rPr>
          <w:rFonts w:ascii="Times New Roman" w:hAnsi="Times New Roman" w:cs="Times New Roman"/>
          <w:color w:val="auto"/>
        </w:rPr>
        <w:t xml:space="preserve">a účast odborníka </w:t>
      </w:r>
      <w:r w:rsidR="00903496">
        <w:rPr>
          <w:rFonts w:ascii="Times New Roman" w:hAnsi="Times New Roman" w:cs="Times New Roman"/>
          <w:color w:val="auto"/>
        </w:rPr>
        <w:t xml:space="preserve">z praxe </w:t>
      </w:r>
      <w:r w:rsidR="00903496" w:rsidRPr="0063593D">
        <w:rPr>
          <w:rFonts w:ascii="Times New Roman" w:hAnsi="Times New Roman" w:cs="Times New Roman"/>
          <w:color w:val="auto"/>
        </w:rPr>
        <w:t>u profilové části maturitní zkoušky</w:t>
      </w:r>
    </w:p>
    <w:p w14:paraId="0336BA29" w14:textId="77777777" w:rsidR="0063593D" w:rsidRPr="0063593D" w:rsidRDefault="0063593D" w:rsidP="0063593D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b/>
          <w:color w:val="auto"/>
        </w:rPr>
        <w:lastRenderedPageBreak/>
        <w:t>Městská policie Česká Lípa</w:t>
      </w:r>
      <w:r w:rsidRPr="0063593D">
        <w:rPr>
          <w:rFonts w:ascii="Times New Roman" w:hAnsi="Times New Roman" w:cs="Times New Roman"/>
          <w:color w:val="auto"/>
        </w:rPr>
        <w:t xml:space="preserve"> – realizace odborných praxí</w:t>
      </w:r>
    </w:p>
    <w:p w14:paraId="5A930C27" w14:textId="4E759AFE" w:rsidR="00390E6B" w:rsidRDefault="00390E6B" w:rsidP="00373B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b/>
          <w:color w:val="auto"/>
        </w:rPr>
        <w:t>SPORT RELAX Znamenáček</w:t>
      </w:r>
      <w:r w:rsidRPr="0063593D">
        <w:rPr>
          <w:rFonts w:ascii="Times New Roman" w:hAnsi="Times New Roman" w:cs="Times New Roman"/>
          <w:color w:val="auto"/>
        </w:rPr>
        <w:t xml:space="preserve"> – zabezpečení </w:t>
      </w:r>
      <w:r w:rsidR="00903496">
        <w:rPr>
          <w:rFonts w:ascii="Times New Roman" w:hAnsi="Times New Roman" w:cs="Times New Roman"/>
          <w:color w:val="auto"/>
        </w:rPr>
        <w:t xml:space="preserve">praktické </w:t>
      </w:r>
      <w:r w:rsidRPr="0063593D">
        <w:rPr>
          <w:rFonts w:ascii="Times New Roman" w:hAnsi="Times New Roman" w:cs="Times New Roman"/>
          <w:color w:val="auto"/>
        </w:rPr>
        <w:t xml:space="preserve">výuky odborníkem z praxe a účast odborníka </w:t>
      </w:r>
      <w:r w:rsidR="00903496">
        <w:rPr>
          <w:rFonts w:ascii="Times New Roman" w:hAnsi="Times New Roman" w:cs="Times New Roman"/>
          <w:color w:val="auto"/>
        </w:rPr>
        <w:t xml:space="preserve">z praxe </w:t>
      </w:r>
      <w:r w:rsidRPr="0063593D">
        <w:rPr>
          <w:rFonts w:ascii="Times New Roman" w:hAnsi="Times New Roman" w:cs="Times New Roman"/>
          <w:color w:val="auto"/>
        </w:rPr>
        <w:t>u profilové části maturitní zkoušky</w:t>
      </w:r>
    </w:p>
    <w:p w14:paraId="7A46FE02" w14:textId="641EBF3E" w:rsidR="00304189" w:rsidRDefault="00304189" w:rsidP="00304189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b/>
          <w:color w:val="auto"/>
        </w:rPr>
        <w:t>Autoškola Vidimská s.r.o.</w:t>
      </w:r>
      <w:r w:rsidRPr="0063593D">
        <w:rPr>
          <w:rFonts w:ascii="Times New Roman" w:hAnsi="Times New Roman" w:cs="Times New Roman"/>
          <w:color w:val="auto"/>
        </w:rPr>
        <w:t xml:space="preserve"> – zabezpečení výuky odborníkem z praxe </w:t>
      </w:r>
    </w:p>
    <w:p w14:paraId="0A9B94B4" w14:textId="77777777" w:rsidR="00304189" w:rsidRPr="0063593D" w:rsidRDefault="00304189" w:rsidP="00304189">
      <w:pPr>
        <w:pStyle w:val="Default"/>
        <w:spacing w:before="0" w:after="0" w:line="240" w:lineRule="auto"/>
        <w:ind w:left="714"/>
        <w:rPr>
          <w:rFonts w:ascii="Times New Roman" w:hAnsi="Times New Roman" w:cs="Times New Roman"/>
          <w:color w:val="auto"/>
        </w:rPr>
      </w:pPr>
    </w:p>
    <w:p w14:paraId="5878DD92" w14:textId="32DE8929" w:rsidR="00912EA2" w:rsidRPr="00F81CD2" w:rsidRDefault="00912EA2" w:rsidP="00F10870">
      <w:pPr>
        <w:pStyle w:val="Nadpis2"/>
      </w:pPr>
      <w:bookmarkStart w:id="32" w:name="_Toc84932661"/>
      <w:r w:rsidRPr="00F81CD2">
        <w:t>RVP 63-41-M/01 E</w:t>
      </w:r>
      <w:r w:rsidR="00245EDA">
        <w:t>konomika a podnikání</w:t>
      </w:r>
      <w:r w:rsidRPr="00F81CD2">
        <w:t xml:space="preserve">, ŠVP </w:t>
      </w:r>
      <w:r w:rsidR="00253A1B">
        <w:t>Marketing a reklama</w:t>
      </w:r>
      <w:bookmarkEnd w:id="32"/>
    </w:p>
    <w:p w14:paraId="2FD90215" w14:textId="1F42D08E" w:rsidR="00912EA2" w:rsidRPr="0063593D" w:rsidRDefault="00912EA2" w:rsidP="00912EA2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b/>
          <w:color w:val="auto"/>
        </w:rPr>
        <w:t>Alza.cz</w:t>
      </w:r>
      <w:r w:rsidRPr="0063593D">
        <w:rPr>
          <w:rFonts w:ascii="Times New Roman" w:hAnsi="Times New Roman" w:cs="Times New Roman"/>
          <w:color w:val="auto"/>
        </w:rPr>
        <w:t xml:space="preserve"> – realizace odborných praxí žáků</w:t>
      </w:r>
    </w:p>
    <w:p w14:paraId="61478956" w14:textId="1E5AA987" w:rsidR="00B55D2B" w:rsidRPr="0063593D" w:rsidRDefault="00B55D2B" w:rsidP="00912EA2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b/>
          <w:color w:val="auto"/>
        </w:rPr>
        <w:t>Kultura Nový Bor</w:t>
      </w:r>
      <w:r w:rsidRPr="0063593D">
        <w:rPr>
          <w:rFonts w:ascii="Times New Roman" w:hAnsi="Times New Roman" w:cs="Times New Roman"/>
          <w:color w:val="auto"/>
        </w:rPr>
        <w:t xml:space="preserve"> – realizace odborných </w:t>
      </w:r>
      <w:r w:rsidR="00903496">
        <w:rPr>
          <w:rFonts w:ascii="Times New Roman" w:hAnsi="Times New Roman" w:cs="Times New Roman"/>
          <w:color w:val="auto"/>
        </w:rPr>
        <w:t>praxí</w:t>
      </w:r>
      <w:r w:rsidRPr="0063593D">
        <w:rPr>
          <w:rFonts w:ascii="Times New Roman" w:hAnsi="Times New Roman" w:cs="Times New Roman"/>
          <w:color w:val="auto"/>
        </w:rPr>
        <w:t xml:space="preserve"> žáků</w:t>
      </w:r>
    </w:p>
    <w:p w14:paraId="3331A384" w14:textId="03AEEFF0" w:rsidR="00912EA2" w:rsidRDefault="00912EA2" w:rsidP="00912EA2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b/>
          <w:color w:val="auto"/>
        </w:rPr>
        <w:t xml:space="preserve">Bohemia Crystal </w:t>
      </w:r>
      <w:r w:rsidRPr="0063593D">
        <w:rPr>
          <w:rFonts w:ascii="Times New Roman" w:hAnsi="Times New Roman" w:cs="Times New Roman"/>
          <w:color w:val="auto"/>
        </w:rPr>
        <w:t xml:space="preserve">– realizace odborných </w:t>
      </w:r>
      <w:r w:rsidR="00903496">
        <w:rPr>
          <w:rFonts w:ascii="Times New Roman" w:hAnsi="Times New Roman" w:cs="Times New Roman"/>
          <w:color w:val="auto"/>
        </w:rPr>
        <w:t>prax</w:t>
      </w:r>
      <w:r w:rsidRPr="0063593D">
        <w:rPr>
          <w:rFonts w:ascii="Times New Roman" w:hAnsi="Times New Roman" w:cs="Times New Roman"/>
          <w:color w:val="auto"/>
        </w:rPr>
        <w:t xml:space="preserve">í žáků </w:t>
      </w:r>
    </w:p>
    <w:p w14:paraId="09BC34CD" w14:textId="542FE1BC" w:rsidR="0063593D" w:rsidRDefault="0063593D" w:rsidP="00912EA2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Influente </w:t>
      </w:r>
      <w:r w:rsidRPr="0063593D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Pr="0063593D">
        <w:rPr>
          <w:rFonts w:ascii="Times New Roman" w:hAnsi="Times New Roman" w:cs="Times New Roman"/>
          <w:color w:val="auto"/>
        </w:rPr>
        <w:t xml:space="preserve">realizace odborných </w:t>
      </w:r>
      <w:r w:rsidR="00903496">
        <w:rPr>
          <w:rFonts w:ascii="Times New Roman" w:hAnsi="Times New Roman" w:cs="Times New Roman"/>
          <w:color w:val="auto"/>
        </w:rPr>
        <w:t>prax</w:t>
      </w:r>
      <w:r w:rsidRPr="0063593D">
        <w:rPr>
          <w:rFonts w:ascii="Times New Roman" w:hAnsi="Times New Roman" w:cs="Times New Roman"/>
          <w:color w:val="auto"/>
        </w:rPr>
        <w:t>í žáků</w:t>
      </w:r>
    </w:p>
    <w:p w14:paraId="4AB9FC74" w14:textId="77777777" w:rsidR="00304189" w:rsidRPr="0063593D" w:rsidRDefault="00304189" w:rsidP="00304189">
      <w:pPr>
        <w:pStyle w:val="Default"/>
        <w:spacing w:before="0" w:after="0" w:line="240" w:lineRule="auto"/>
        <w:ind w:left="714"/>
        <w:rPr>
          <w:rFonts w:ascii="Times New Roman" w:hAnsi="Times New Roman" w:cs="Times New Roman"/>
          <w:color w:val="auto"/>
        </w:rPr>
      </w:pPr>
    </w:p>
    <w:p w14:paraId="5ECE6FE9" w14:textId="77777777" w:rsidR="000B27F7" w:rsidRPr="00F81CD2" w:rsidRDefault="00B4742A" w:rsidP="00F10870">
      <w:pPr>
        <w:pStyle w:val="Nadpis2"/>
      </w:pPr>
      <w:bookmarkStart w:id="33" w:name="_Toc84932662"/>
      <w:r w:rsidRPr="00F81CD2">
        <w:t>RVP</w:t>
      </w:r>
      <w:r w:rsidR="000B27F7" w:rsidRPr="00F81CD2">
        <w:t xml:space="preserve"> 65-42-M/01 Hotelnictví, </w:t>
      </w:r>
      <w:r w:rsidR="005426EF" w:rsidRPr="00F81CD2">
        <w:t>ŠVP</w:t>
      </w:r>
      <w:r w:rsidR="000B27F7" w:rsidRPr="00F81CD2">
        <w:t xml:space="preserve"> hotelnictví a cestovní ruch</w:t>
      </w:r>
      <w:bookmarkEnd w:id="33"/>
    </w:p>
    <w:p w14:paraId="30A8395A" w14:textId="39128679" w:rsidR="00344108" w:rsidRPr="0063593D" w:rsidRDefault="00344108" w:rsidP="00373B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b/>
          <w:color w:val="auto"/>
        </w:rPr>
        <w:t>Morris CL s.r.o.</w:t>
      </w:r>
      <w:r w:rsidRPr="0063593D">
        <w:rPr>
          <w:rFonts w:ascii="Times New Roman" w:hAnsi="Times New Roman" w:cs="Times New Roman"/>
          <w:color w:val="auto"/>
        </w:rPr>
        <w:t xml:space="preserve"> – realizace odborných praxí žáků</w:t>
      </w:r>
    </w:p>
    <w:p w14:paraId="40AD0744" w14:textId="458C540A" w:rsidR="00344108" w:rsidRPr="0063593D" w:rsidRDefault="00344108" w:rsidP="00373B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b/>
          <w:color w:val="auto"/>
        </w:rPr>
        <w:t>TOP HOTEL Praha</w:t>
      </w:r>
      <w:r w:rsidRPr="0063593D">
        <w:rPr>
          <w:rFonts w:ascii="Times New Roman" w:hAnsi="Times New Roman" w:cs="Times New Roman"/>
          <w:color w:val="auto"/>
        </w:rPr>
        <w:t xml:space="preserve"> – realizace odborných praxí žáků</w:t>
      </w:r>
    </w:p>
    <w:p w14:paraId="3380E02C" w14:textId="06E54906" w:rsidR="00377F05" w:rsidRPr="0063593D" w:rsidRDefault="00377F05" w:rsidP="00373BF0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b/>
          <w:color w:val="auto"/>
        </w:rPr>
        <w:t xml:space="preserve">Wildcook Michal Pitek </w:t>
      </w:r>
      <w:r w:rsidRPr="0063593D">
        <w:rPr>
          <w:rFonts w:ascii="Times New Roman" w:hAnsi="Times New Roman" w:cs="Times New Roman"/>
          <w:color w:val="auto"/>
        </w:rPr>
        <w:t>– realizace odborných seminářů</w:t>
      </w:r>
      <w:r w:rsidR="00903496">
        <w:rPr>
          <w:rFonts w:ascii="Times New Roman" w:hAnsi="Times New Roman" w:cs="Times New Roman"/>
          <w:color w:val="auto"/>
        </w:rPr>
        <w:t xml:space="preserve"> a projektové výuky</w:t>
      </w:r>
    </w:p>
    <w:p w14:paraId="11C2FD53" w14:textId="2DFD56F8" w:rsidR="007F66D3" w:rsidRPr="00F81CD2" w:rsidRDefault="007F66D3" w:rsidP="00E8142A">
      <w:pPr>
        <w:pStyle w:val="Default"/>
        <w:spacing w:before="0" w:after="0" w:line="240" w:lineRule="auto"/>
        <w:ind w:left="714"/>
        <w:rPr>
          <w:rFonts w:ascii="Times New Roman" w:hAnsi="Times New Roman" w:cs="Times New Roman"/>
          <w:color w:val="002060"/>
        </w:rPr>
      </w:pPr>
    </w:p>
    <w:p w14:paraId="540CADD9" w14:textId="77777777" w:rsidR="00990473" w:rsidRPr="00304189" w:rsidRDefault="00990473" w:rsidP="00990473">
      <w:pPr>
        <w:pStyle w:val="Default"/>
        <w:spacing w:before="0" w:after="0" w:line="240" w:lineRule="auto"/>
        <w:rPr>
          <w:rFonts w:ascii="Times New Roman" w:hAnsi="Times New Roman" w:cs="Times New Roman"/>
          <w:b/>
          <w:bCs/>
          <w:color w:val="auto"/>
        </w:rPr>
      </w:pPr>
      <w:r w:rsidRPr="00304189">
        <w:rPr>
          <w:rFonts w:ascii="Times New Roman" w:hAnsi="Times New Roman" w:cs="Times New Roman"/>
          <w:b/>
          <w:bCs/>
          <w:color w:val="auto"/>
        </w:rPr>
        <w:t>Další subjekty:</w:t>
      </w:r>
    </w:p>
    <w:p w14:paraId="12A78647" w14:textId="77777777" w:rsidR="00990473" w:rsidRPr="0063593D" w:rsidRDefault="00990473" w:rsidP="00990473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 xml:space="preserve">Město Česká Lípa </w:t>
      </w:r>
    </w:p>
    <w:p w14:paraId="3FD70379" w14:textId="5ADF9D52" w:rsidR="00990473" w:rsidRPr="0063593D" w:rsidRDefault="00990473" w:rsidP="00990473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>Krajský úřad Libereckého kraje</w:t>
      </w:r>
    </w:p>
    <w:p w14:paraId="4626FDCB" w14:textId="056B0E95" w:rsidR="00377F05" w:rsidRPr="0063593D" w:rsidRDefault="00377F05" w:rsidP="00377F05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>Centrum dalšího vzdělávání TU Liberec – 1. pobočka U3V v České Lípě</w:t>
      </w:r>
    </w:p>
    <w:p w14:paraId="68064110" w14:textId="77777777" w:rsidR="00377F05" w:rsidRPr="0063593D" w:rsidRDefault="00377F05" w:rsidP="00377F05">
      <w:pPr>
        <w:pStyle w:val="Default"/>
        <w:numPr>
          <w:ilvl w:val="0"/>
          <w:numId w:val="8"/>
        </w:numPr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>Festool s.r.o., Česká Lípa</w:t>
      </w:r>
    </w:p>
    <w:p w14:paraId="256CB3AD" w14:textId="77777777" w:rsidR="00990473" w:rsidRPr="0063593D" w:rsidRDefault="00990473" w:rsidP="00990473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>Nemocnice s poliklinikou Česká Lípa, a.s.</w:t>
      </w:r>
    </w:p>
    <w:p w14:paraId="2F9A3C21" w14:textId="2568FDA2" w:rsidR="00990473" w:rsidRDefault="00990473" w:rsidP="00990473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>Úřad práce České republiky, kontaktní pracoviště Česká Lípa</w:t>
      </w:r>
    </w:p>
    <w:p w14:paraId="47D6F742" w14:textId="41A88418" w:rsidR="00FC56B9" w:rsidRPr="0063593D" w:rsidRDefault="00FC56B9" w:rsidP="00990473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Národní pedagogický institut ČR, Projekt Up Skilling</w:t>
      </w:r>
    </w:p>
    <w:p w14:paraId="4B019847" w14:textId="32D49E19" w:rsidR="00990473" w:rsidRDefault="00990473" w:rsidP="00990473">
      <w:pPr>
        <w:pStyle w:val="Default"/>
        <w:numPr>
          <w:ilvl w:val="0"/>
          <w:numId w:val="8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63593D">
        <w:rPr>
          <w:rFonts w:ascii="Times New Roman" w:hAnsi="Times New Roman" w:cs="Times New Roman"/>
          <w:color w:val="auto"/>
        </w:rPr>
        <w:t>pracoviště právnických i fyzických osob</w:t>
      </w:r>
    </w:p>
    <w:p w14:paraId="21C2006C" w14:textId="6CFD4632" w:rsidR="00751007" w:rsidRDefault="00751007">
      <w:pPr>
        <w:spacing w:line="276" w:lineRule="auto"/>
        <w:jc w:val="left"/>
        <w:rPr>
          <w:rFonts w:eastAsia="Calibri" w:cs="Times New Roman"/>
          <w:szCs w:val="24"/>
          <w:lang w:eastAsia="en-US"/>
        </w:rPr>
      </w:pPr>
      <w:r>
        <w:rPr>
          <w:rFonts w:cs="Times New Roman"/>
        </w:rPr>
        <w:br w:type="page"/>
      </w:r>
    </w:p>
    <w:p w14:paraId="6FBC2DE9" w14:textId="77777777" w:rsidR="00FD7FDE" w:rsidRPr="00F81CD2" w:rsidRDefault="00FD7FDE" w:rsidP="00B35A63">
      <w:pPr>
        <w:pStyle w:val="Nadpis1"/>
        <w:rPr>
          <w:b/>
          <w:color w:val="002060"/>
        </w:rPr>
      </w:pPr>
      <w:bookmarkStart w:id="34" w:name="_Toc84932663"/>
      <w:r w:rsidRPr="00F81CD2">
        <w:rPr>
          <w:b/>
          <w:color w:val="002060"/>
        </w:rPr>
        <w:lastRenderedPageBreak/>
        <w:t>Realizace dalšího vzdělávání a celoživotního učení</w:t>
      </w:r>
      <w:bookmarkEnd w:id="34"/>
    </w:p>
    <w:p w14:paraId="447F92C0" w14:textId="77777777" w:rsidR="00A4271D" w:rsidRPr="00F81CD2" w:rsidRDefault="00A4271D" w:rsidP="00561DBE">
      <w:pPr>
        <w:spacing w:before="0" w:after="0"/>
        <w:ind w:firstLine="720"/>
        <w:rPr>
          <w:color w:val="002060"/>
        </w:rPr>
      </w:pPr>
    </w:p>
    <w:p w14:paraId="6D2DB846" w14:textId="77777777" w:rsidR="00A4271D" w:rsidRPr="00CB5432" w:rsidRDefault="00A4271D" w:rsidP="00A4271D">
      <w:pPr>
        <w:spacing w:before="0" w:after="0"/>
        <w:ind w:firstLine="720"/>
      </w:pPr>
      <w:r w:rsidRPr="00CB5432">
        <w:t>Vzdělávací nabídky pro firmy a širokou veřejnost realizuje Euroškola Česká Lípa v následujících oblastech:</w:t>
      </w:r>
    </w:p>
    <w:p w14:paraId="0E033E2F" w14:textId="55B20C63" w:rsidR="00A4271D" w:rsidRPr="00CB5432" w:rsidRDefault="00A4271D" w:rsidP="00A4271D">
      <w:pPr>
        <w:pStyle w:val="Odstavecseseznamem"/>
        <w:numPr>
          <w:ilvl w:val="0"/>
          <w:numId w:val="7"/>
        </w:numPr>
        <w:spacing w:before="0" w:after="240"/>
      </w:pPr>
      <w:r w:rsidRPr="00CB5432">
        <w:rPr>
          <w:rFonts w:cs="Times New Roman"/>
        </w:rPr>
        <w:t>1. pobočka U3V – Centrum dalšího vzdělávání TU Liberec</w:t>
      </w:r>
    </w:p>
    <w:p w14:paraId="2D754227" w14:textId="77777777" w:rsidR="00A4271D" w:rsidRPr="00CB5432" w:rsidRDefault="00A4271D" w:rsidP="00A4271D">
      <w:pPr>
        <w:pStyle w:val="Odstavecseseznamem"/>
        <w:numPr>
          <w:ilvl w:val="0"/>
          <w:numId w:val="7"/>
        </w:numPr>
        <w:spacing w:before="0" w:after="240"/>
      </w:pPr>
      <w:r w:rsidRPr="00CB5432">
        <w:t>Euro Akademie třetího věku</w:t>
      </w:r>
    </w:p>
    <w:p w14:paraId="0677AB09" w14:textId="77777777" w:rsidR="00A4271D" w:rsidRPr="00CB5432" w:rsidRDefault="00A4271D" w:rsidP="00A4271D">
      <w:pPr>
        <w:pStyle w:val="Odstavecseseznamem"/>
        <w:numPr>
          <w:ilvl w:val="0"/>
          <w:numId w:val="7"/>
        </w:numPr>
        <w:spacing w:before="0" w:after="240"/>
      </w:pPr>
      <w:r w:rsidRPr="00CB5432">
        <w:t>Centrum pro další vzdělávání</w:t>
      </w:r>
    </w:p>
    <w:p w14:paraId="37E93C15" w14:textId="77777777" w:rsidR="00A4271D" w:rsidRPr="00CB5432" w:rsidRDefault="00A4271D" w:rsidP="00A4271D">
      <w:pPr>
        <w:pStyle w:val="Odstavecseseznamem"/>
        <w:numPr>
          <w:ilvl w:val="0"/>
          <w:numId w:val="7"/>
        </w:numPr>
        <w:spacing w:before="0" w:after="240"/>
      </w:pPr>
      <w:r w:rsidRPr="00CB5432">
        <w:t>Místní centrum celoživotního vzdělávání Libereckého kraje MCCV 2</w:t>
      </w:r>
    </w:p>
    <w:p w14:paraId="09B2B3DF" w14:textId="04FC3540" w:rsidR="00A4271D" w:rsidRPr="00CB5432" w:rsidRDefault="00A4271D" w:rsidP="00A4271D">
      <w:pPr>
        <w:pStyle w:val="Odstavecseseznamem"/>
        <w:numPr>
          <w:ilvl w:val="0"/>
          <w:numId w:val="7"/>
        </w:numPr>
        <w:spacing w:before="0" w:after="240"/>
      </w:pPr>
      <w:r w:rsidRPr="00CB5432">
        <w:t>Autorizovaná osoba pro profesní kvalifikaci Průvodce cestovního ruchu,</w:t>
      </w:r>
    </w:p>
    <w:p w14:paraId="27AB1501" w14:textId="77777777" w:rsidR="00A4271D" w:rsidRPr="00CB5432" w:rsidRDefault="00A4271D" w:rsidP="00A4271D">
      <w:pPr>
        <w:pStyle w:val="Odstavecseseznamem"/>
        <w:spacing w:before="0" w:after="240"/>
        <w:ind w:left="1440"/>
      </w:pPr>
      <w:r w:rsidRPr="00CB5432">
        <w:t>kód: 65-021-N</w:t>
      </w:r>
    </w:p>
    <w:p w14:paraId="7AA24512" w14:textId="389E419D" w:rsidR="00A4271D" w:rsidRPr="00CB5432" w:rsidRDefault="00A4271D" w:rsidP="00A4271D">
      <w:pPr>
        <w:spacing w:before="120" w:after="0"/>
        <w:ind w:firstLine="720"/>
      </w:pPr>
      <w:r w:rsidRPr="00CB5432">
        <w:t>Ve vzdělávacích centrech nabízela Euroškola 82 vzdělávacích programů</w:t>
      </w:r>
      <w:r w:rsidR="00FC56B9">
        <w:t>, ze kterých bylo realizováno 18</w:t>
      </w:r>
      <w:r w:rsidRPr="00CB5432">
        <w:t>. Zájem o vzdělávací produkty dalšího vzdělávání je především v oblasti zájmového vzdělávání a rekvalifikací. Všechny rekvalifikační kurzy jsou akreditovány MŠMT.</w:t>
      </w:r>
    </w:p>
    <w:p w14:paraId="3E40B26F" w14:textId="1E13035F" w:rsidR="00A4271D" w:rsidRPr="00CB5432" w:rsidRDefault="00A4271D" w:rsidP="00A4271D">
      <w:pPr>
        <w:spacing w:before="120" w:after="0"/>
        <w:ind w:firstLine="720"/>
      </w:pPr>
      <w:r w:rsidRPr="00CB5432">
        <w:t>Přehled realizovaných programů dalšího vzdělávání ve školním roce 20</w:t>
      </w:r>
      <w:r w:rsidR="00CB5432" w:rsidRPr="00CB5432">
        <w:t>20</w:t>
      </w:r>
      <w:r w:rsidRPr="00CB5432">
        <w:t>/202</w:t>
      </w:r>
      <w:r w:rsidR="00CB5432" w:rsidRPr="00CB5432">
        <w:t>1</w:t>
      </w:r>
      <w:r w:rsidRPr="00CB5432">
        <w:t xml:space="preserve"> je uveden v</w:t>
      </w:r>
      <w:r w:rsidR="008113BD">
        <w:t> </w:t>
      </w:r>
      <w:r w:rsidRPr="00CB5432">
        <w:t>předepsané tabulce – Další vzdělávání (resp. Přehled programů dalšího vzdělávání 20</w:t>
      </w:r>
      <w:r w:rsidR="00CB5432" w:rsidRPr="00CB5432">
        <w:t>20</w:t>
      </w:r>
      <w:r w:rsidRPr="00CB5432">
        <w:t>/202</w:t>
      </w:r>
      <w:r w:rsidR="00CB5432" w:rsidRPr="00CB5432">
        <w:t>1</w:t>
      </w:r>
      <w:r w:rsidRPr="00CB5432">
        <w:t>).</w:t>
      </w:r>
    </w:p>
    <w:p w14:paraId="2044C2A5" w14:textId="77777777" w:rsidR="001F0022" w:rsidRPr="00F81CD2" w:rsidRDefault="001F0022">
      <w:pPr>
        <w:rPr>
          <w:color w:val="002060"/>
        </w:rPr>
      </w:pPr>
      <w:r w:rsidRPr="00F81CD2">
        <w:rPr>
          <w:color w:val="002060"/>
        </w:rPr>
        <w:br w:type="page"/>
      </w:r>
    </w:p>
    <w:p w14:paraId="08EBF5A8" w14:textId="77777777" w:rsidR="00BD6C28" w:rsidRPr="00F81CD2" w:rsidRDefault="00BD6C28" w:rsidP="00BD6C28">
      <w:pPr>
        <w:pStyle w:val="Nadpis1"/>
        <w:rPr>
          <w:b/>
          <w:color w:val="002060"/>
        </w:rPr>
      </w:pPr>
      <w:bookmarkStart w:id="35" w:name="_Toc84932664"/>
      <w:r w:rsidRPr="00F81CD2">
        <w:rPr>
          <w:b/>
          <w:color w:val="002060"/>
        </w:rPr>
        <w:lastRenderedPageBreak/>
        <w:t>Zapojení Euroškoly do projektů</w:t>
      </w:r>
      <w:bookmarkEnd w:id="35"/>
    </w:p>
    <w:p w14:paraId="37645619" w14:textId="77777777" w:rsidR="00EB07A0" w:rsidRPr="00F81CD2" w:rsidRDefault="00EB07A0" w:rsidP="00EB07A0">
      <w:pPr>
        <w:spacing w:before="0" w:after="0"/>
        <w:ind w:firstLine="720"/>
        <w:rPr>
          <w:color w:val="002060"/>
        </w:rPr>
      </w:pPr>
    </w:p>
    <w:p w14:paraId="38E8244D" w14:textId="263B45D0" w:rsidR="00CB5432" w:rsidRDefault="00EB07A0" w:rsidP="00EB07A0">
      <w:pPr>
        <w:spacing w:before="0" w:after="0"/>
        <w:ind w:firstLine="720"/>
      </w:pPr>
      <w:r w:rsidRPr="00CB5432">
        <w:t xml:space="preserve">Škola zapojením do projektů ESF a grantů </w:t>
      </w:r>
      <w:r w:rsidR="000B3DCE" w:rsidRPr="00CB5432">
        <w:t>navyšuje</w:t>
      </w:r>
      <w:r w:rsidRPr="00CB5432">
        <w:t xml:space="preserve"> vícezdrojov</w:t>
      </w:r>
      <w:r w:rsidR="00BD524A" w:rsidRPr="00CB5432">
        <w:t>é</w:t>
      </w:r>
      <w:r w:rsidRPr="00CB5432">
        <w:t xml:space="preserve"> financování školy</w:t>
      </w:r>
      <w:r w:rsidRPr="00CB5432">
        <w:rPr>
          <w:b/>
        </w:rPr>
        <w:t xml:space="preserve"> </w:t>
      </w:r>
      <w:r w:rsidRPr="00CB5432">
        <w:t>(viz předepsaná tabulka 8 - Projekty).</w:t>
      </w:r>
    </w:p>
    <w:p w14:paraId="727FD22C" w14:textId="77777777" w:rsidR="00CB5432" w:rsidRPr="00CB5432" w:rsidRDefault="00CB5432" w:rsidP="00CB5432">
      <w:pPr>
        <w:spacing w:before="0" w:after="0"/>
        <w:ind w:firstLine="720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1275"/>
        <w:gridCol w:w="1276"/>
        <w:gridCol w:w="1276"/>
        <w:gridCol w:w="1276"/>
        <w:gridCol w:w="1275"/>
        <w:gridCol w:w="1418"/>
      </w:tblGrid>
      <w:tr w:rsidR="00CB5432" w:rsidRPr="00CB5432" w14:paraId="794DAE20" w14:textId="77777777" w:rsidTr="00BA1209">
        <w:tc>
          <w:tcPr>
            <w:tcW w:w="426" w:type="dxa"/>
            <w:shd w:val="clear" w:color="auto" w:fill="auto"/>
            <w:vAlign w:val="center"/>
          </w:tcPr>
          <w:p w14:paraId="2CAED1DB" w14:textId="77777777" w:rsidR="00CB5432" w:rsidRPr="00CB5432" w:rsidRDefault="00CB5432" w:rsidP="00724F5D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5432">
              <w:rPr>
                <w:rFonts w:cs="Times New Roman"/>
                <w:b/>
                <w:sz w:val="22"/>
                <w:szCs w:val="22"/>
              </w:rPr>
              <w:t>č.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FE4844" w14:textId="16C8A946" w:rsidR="00CB5432" w:rsidRPr="00CB5432" w:rsidRDefault="00CB5432" w:rsidP="00B935AA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5432">
              <w:rPr>
                <w:rFonts w:cs="Times New Roman"/>
                <w:b/>
                <w:sz w:val="22"/>
                <w:szCs w:val="22"/>
              </w:rPr>
              <w:t xml:space="preserve">Název </w:t>
            </w:r>
            <w:r w:rsidRPr="00CB5432">
              <w:rPr>
                <w:rFonts w:cs="Times New Roman"/>
                <w:b/>
                <w:sz w:val="21"/>
                <w:szCs w:val="21"/>
              </w:rPr>
              <w:t>projektu/</w:t>
            </w:r>
            <w:r w:rsidR="00B935AA">
              <w:rPr>
                <w:rFonts w:cs="Times New Roman"/>
                <w:b/>
                <w:sz w:val="21"/>
                <w:szCs w:val="21"/>
              </w:rPr>
              <w:br/>
            </w:r>
            <w:r w:rsidRPr="00CB5432">
              <w:rPr>
                <w:rFonts w:cs="Times New Roman"/>
                <w:b/>
                <w:sz w:val="21"/>
                <w:szCs w:val="21"/>
              </w:rPr>
              <w:t>grantu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27443A" w14:textId="77777777" w:rsidR="00CB5432" w:rsidRPr="00CB5432" w:rsidRDefault="00CB5432" w:rsidP="00724F5D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5432">
              <w:rPr>
                <w:rFonts w:cs="Times New Roman"/>
                <w:b/>
                <w:sz w:val="22"/>
                <w:szCs w:val="22"/>
              </w:rPr>
              <w:t>Zadavatel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7131A6" w14:textId="77777777" w:rsidR="00CB5432" w:rsidRPr="00CB5432" w:rsidRDefault="00CB5432" w:rsidP="00724F5D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5432">
              <w:rPr>
                <w:rFonts w:cs="Times New Roman"/>
                <w:b/>
                <w:sz w:val="22"/>
                <w:szCs w:val="22"/>
              </w:rPr>
              <w:t>Účastníci programu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58C02B" w14:textId="5D7D6A3F" w:rsidR="00CB5432" w:rsidRPr="00CB5432" w:rsidRDefault="00CB5432" w:rsidP="00B935AA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5432">
              <w:rPr>
                <w:rFonts w:cs="Times New Roman"/>
                <w:b/>
                <w:sz w:val="22"/>
                <w:szCs w:val="22"/>
              </w:rPr>
              <w:t>Datum</w:t>
            </w:r>
            <w:r w:rsidR="00B935AA">
              <w:rPr>
                <w:rFonts w:cs="Times New Roman"/>
                <w:b/>
                <w:sz w:val="22"/>
                <w:szCs w:val="22"/>
              </w:rPr>
              <w:br/>
            </w:r>
            <w:r w:rsidRPr="00CB5432">
              <w:rPr>
                <w:rFonts w:cs="Times New Roman"/>
                <w:b/>
                <w:sz w:val="22"/>
                <w:szCs w:val="22"/>
              </w:rPr>
              <w:t>zahájení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10A43" w14:textId="77777777" w:rsidR="00CB5432" w:rsidRPr="00CB5432" w:rsidRDefault="00CB5432" w:rsidP="00724F5D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5432">
              <w:rPr>
                <w:rFonts w:cs="Times New Roman"/>
                <w:b/>
                <w:sz w:val="22"/>
                <w:szCs w:val="22"/>
              </w:rPr>
              <w:t>Datum ukončení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100C45" w14:textId="7CAB28FC" w:rsidR="00CB5432" w:rsidRPr="00CB5432" w:rsidRDefault="00CB5432" w:rsidP="00B935AA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5432">
              <w:rPr>
                <w:rFonts w:cs="Times New Roman"/>
                <w:b/>
                <w:sz w:val="22"/>
                <w:szCs w:val="22"/>
              </w:rPr>
              <w:t>Účast žáků/</w:t>
            </w:r>
            <w:r w:rsidR="00B935AA">
              <w:rPr>
                <w:rFonts w:cs="Times New Roman"/>
                <w:b/>
                <w:sz w:val="22"/>
                <w:szCs w:val="22"/>
              </w:rPr>
              <w:br/>
            </w:r>
            <w:r w:rsidRPr="00CB5432">
              <w:rPr>
                <w:rFonts w:cs="Times New Roman"/>
                <w:b/>
                <w:sz w:val="22"/>
                <w:szCs w:val="22"/>
              </w:rPr>
              <w:t>kurzistů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B3A1AA" w14:textId="54680F88" w:rsidR="00CB5432" w:rsidRPr="00CB5432" w:rsidRDefault="00CB5432" w:rsidP="00B935AA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B5432">
              <w:rPr>
                <w:rFonts w:cs="Times New Roman"/>
                <w:b/>
                <w:sz w:val="22"/>
                <w:szCs w:val="22"/>
              </w:rPr>
              <w:t xml:space="preserve">Příjem </w:t>
            </w:r>
            <w:r w:rsidRPr="00CB5432">
              <w:rPr>
                <w:rFonts w:cs="Times New Roman"/>
                <w:b/>
                <w:sz w:val="22"/>
                <w:szCs w:val="22"/>
              </w:rPr>
              <w:br/>
              <w:t>v</w:t>
            </w:r>
            <w:r w:rsidR="00B935AA">
              <w:rPr>
                <w:rFonts w:cs="Times New Roman"/>
                <w:b/>
                <w:sz w:val="22"/>
                <w:szCs w:val="22"/>
              </w:rPr>
              <w:t> </w:t>
            </w:r>
            <w:r w:rsidRPr="00CB5432">
              <w:rPr>
                <w:rFonts w:cs="Times New Roman"/>
                <w:b/>
                <w:sz w:val="22"/>
                <w:szCs w:val="22"/>
              </w:rPr>
              <w:t xml:space="preserve">Kč </w:t>
            </w:r>
            <w:r w:rsidRPr="00CB5432">
              <w:rPr>
                <w:rFonts w:cs="Times New Roman"/>
                <w:b/>
                <w:sz w:val="22"/>
                <w:szCs w:val="22"/>
              </w:rPr>
              <w:br/>
              <w:t xml:space="preserve">ve </w:t>
            </w:r>
            <w:r w:rsidRPr="00CB5432">
              <w:rPr>
                <w:rFonts w:cs="Times New Roman"/>
                <w:b/>
                <w:sz w:val="21"/>
                <w:szCs w:val="21"/>
              </w:rPr>
              <w:t>školním</w:t>
            </w:r>
            <w:r w:rsidRPr="00CB5432">
              <w:rPr>
                <w:rFonts w:cs="Times New Roman"/>
                <w:b/>
                <w:sz w:val="21"/>
                <w:szCs w:val="21"/>
              </w:rPr>
              <w:br/>
              <w:t>roce</w:t>
            </w:r>
            <w:r w:rsidRPr="00CB5432">
              <w:rPr>
                <w:rFonts w:cs="Times New Roman"/>
                <w:b/>
                <w:sz w:val="22"/>
                <w:szCs w:val="22"/>
              </w:rPr>
              <w:t xml:space="preserve"> 2020/2021</w:t>
            </w:r>
          </w:p>
        </w:tc>
      </w:tr>
      <w:tr w:rsidR="00CB5432" w:rsidRPr="00CB5432" w14:paraId="4F437C5A" w14:textId="77777777" w:rsidTr="00BA1209">
        <w:tc>
          <w:tcPr>
            <w:tcW w:w="426" w:type="dxa"/>
            <w:shd w:val="clear" w:color="auto" w:fill="auto"/>
            <w:vAlign w:val="center"/>
          </w:tcPr>
          <w:p w14:paraId="341E0ABF" w14:textId="77777777" w:rsidR="00CB5432" w:rsidRPr="00CB5432" w:rsidRDefault="00CB5432" w:rsidP="00724F5D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7F8F0472" w14:textId="77777777" w:rsidR="00CB5432" w:rsidRPr="00CB5432" w:rsidRDefault="00CB5432" w:rsidP="00B935AA">
            <w:pPr>
              <w:jc w:val="left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Za odbornými kompetencemi do Londýna III Erasmus+</w:t>
            </w:r>
          </w:p>
        </w:tc>
        <w:tc>
          <w:tcPr>
            <w:tcW w:w="1275" w:type="dxa"/>
            <w:shd w:val="clear" w:color="auto" w:fill="auto"/>
          </w:tcPr>
          <w:p w14:paraId="2CAA790F" w14:textId="77777777" w:rsidR="00CB5432" w:rsidRPr="00CB5432" w:rsidRDefault="00CB5432" w:rsidP="00B935AA">
            <w:pPr>
              <w:jc w:val="left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EU/DZS Praha</w:t>
            </w:r>
          </w:p>
        </w:tc>
        <w:tc>
          <w:tcPr>
            <w:tcW w:w="1276" w:type="dxa"/>
            <w:shd w:val="clear" w:color="auto" w:fill="auto"/>
          </w:tcPr>
          <w:p w14:paraId="22F300CE" w14:textId="77777777" w:rsidR="00CB5432" w:rsidRPr="00CB5432" w:rsidRDefault="00CB5432" w:rsidP="00724F5D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Euroškola Česká Lípa</w:t>
            </w:r>
          </w:p>
        </w:tc>
        <w:tc>
          <w:tcPr>
            <w:tcW w:w="1276" w:type="dxa"/>
            <w:shd w:val="clear" w:color="auto" w:fill="auto"/>
          </w:tcPr>
          <w:p w14:paraId="5F7295D5" w14:textId="77777777" w:rsidR="00CB5432" w:rsidRPr="00CB5432" w:rsidRDefault="00CB5432" w:rsidP="00724F5D">
            <w:pPr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01.09.2019</w:t>
            </w:r>
          </w:p>
        </w:tc>
        <w:tc>
          <w:tcPr>
            <w:tcW w:w="1276" w:type="dxa"/>
            <w:shd w:val="clear" w:color="auto" w:fill="auto"/>
          </w:tcPr>
          <w:p w14:paraId="49EAF2A8" w14:textId="77777777" w:rsidR="00CB5432" w:rsidRPr="00CB5432" w:rsidRDefault="00CB5432" w:rsidP="00724F5D">
            <w:pPr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31.01.2022</w:t>
            </w:r>
          </w:p>
        </w:tc>
        <w:tc>
          <w:tcPr>
            <w:tcW w:w="1275" w:type="dxa"/>
            <w:shd w:val="clear" w:color="auto" w:fill="auto"/>
          </w:tcPr>
          <w:p w14:paraId="556BEE8C" w14:textId="342894DD" w:rsidR="00CB5432" w:rsidRPr="00CB5432" w:rsidRDefault="00CB5432" w:rsidP="00B935AA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 žáků</w:t>
            </w:r>
            <w:r w:rsidR="00B935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učitelé</w:t>
            </w:r>
          </w:p>
        </w:tc>
        <w:tc>
          <w:tcPr>
            <w:tcW w:w="1418" w:type="dxa"/>
            <w:shd w:val="clear" w:color="auto" w:fill="auto"/>
          </w:tcPr>
          <w:p w14:paraId="28AB50B2" w14:textId="77777777" w:rsidR="00CB5432" w:rsidRPr="00CB5432" w:rsidRDefault="00CB5432" w:rsidP="00724F5D">
            <w:pPr>
              <w:jc w:val="right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CB5432" w:rsidRPr="00CB5432" w14:paraId="7A86EAA6" w14:textId="77777777" w:rsidTr="00BA1209">
        <w:tc>
          <w:tcPr>
            <w:tcW w:w="426" w:type="dxa"/>
            <w:shd w:val="clear" w:color="auto" w:fill="auto"/>
            <w:vAlign w:val="center"/>
          </w:tcPr>
          <w:p w14:paraId="6B0671AB" w14:textId="77777777" w:rsidR="00CB5432" w:rsidRPr="00CB5432" w:rsidRDefault="00CB5432" w:rsidP="00724F5D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71439951" w14:textId="77777777" w:rsidR="00CB5432" w:rsidRPr="00CB5432" w:rsidRDefault="00CB5432" w:rsidP="00B935AA">
            <w:pPr>
              <w:jc w:val="left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Zaber a naber nový směr Erasmus+</w:t>
            </w:r>
          </w:p>
        </w:tc>
        <w:tc>
          <w:tcPr>
            <w:tcW w:w="1275" w:type="dxa"/>
            <w:shd w:val="clear" w:color="auto" w:fill="auto"/>
          </w:tcPr>
          <w:p w14:paraId="495D9D5B" w14:textId="77777777" w:rsidR="00CB5432" w:rsidRPr="00CB5432" w:rsidRDefault="00CB5432" w:rsidP="00B935AA">
            <w:pPr>
              <w:jc w:val="left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EU/DZS Praha</w:t>
            </w:r>
          </w:p>
        </w:tc>
        <w:tc>
          <w:tcPr>
            <w:tcW w:w="1276" w:type="dxa"/>
            <w:shd w:val="clear" w:color="auto" w:fill="auto"/>
          </w:tcPr>
          <w:p w14:paraId="276A7950" w14:textId="77777777" w:rsidR="00CB5432" w:rsidRPr="00CB5432" w:rsidRDefault="00CB5432" w:rsidP="00724F5D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Euroškola Česká Lípa</w:t>
            </w:r>
          </w:p>
        </w:tc>
        <w:tc>
          <w:tcPr>
            <w:tcW w:w="1276" w:type="dxa"/>
            <w:shd w:val="clear" w:color="auto" w:fill="auto"/>
          </w:tcPr>
          <w:p w14:paraId="3ABCAFF4" w14:textId="77777777" w:rsidR="00CB5432" w:rsidRPr="00CB5432" w:rsidRDefault="00CB5432" w:rsidP="00724F5D">
            <w:pPr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01.08.2019</w:t>
            </w:r>
          </w:p>
        </w:tc>
        <w:tc>
          <w:tcPr>
            <w:tcW w:w="1276" w:type="dxa"/>
            <w:shd w:val="clear" w:color="auto" w:fill="auto"/>
          </w:tcPr>
          <w:p w14:paraId="73B6FED3" w14:textId="77777777" w:rsidR="00CB5432" w:rsidRPr="00CB5432" w:rsidRDefault="00CB5432" w:rsidP="00724F5D">
            <w:pPr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31.03.2022</w:t>
            </w:r>
          </w:p>
        </w:tc>
        <w:tc>
          <w:tcPr>
            <w:tcW w:w="1275" w:type="dxa"/>
            <w:shd w:val="clear" w:color="auto" w:fill="auto"/>
          </w:tcPr>
          <w:p w14:paraId="4E5AE707" w14:textId="29B414B5" w:rsidR="00CB5432" w:rsidRPr="00CB5432" w:rsidRDefault="00CB5432" w:rsidP="00B935AA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učitelů</w:t>
            </w:r>
            <w:r w:rsidR="00B935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zaměst.</w:t>
            </w:r>
          </w:p>
        </w:tc>
        <w:tc>
          <w:tcPr>
            <w:tcW w:w="1418" w:type="dxa"/>
            <w:shd w:val="clear" w:color="auto" w:fill="auto"/>
          </w:tcPr>
          <w:p w14:paraId="105DD37C" w14:textId="77777777" w:rsidR="00CB5432" w:rsidRPr="00CB5432" w:rsidRDefault="00CB5432" w:rsidP="00724F5D">
            <w:pPr>
              <w:jc w:val="right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0,00</w:t>
            </w:r>
          </w:p>
        </w:tc>
      </w:tr>
      <w:tr w:rsidR="00CB5432" w:rsidRPr="00CB5432" w14:paraId="0D8C1995" w14:textId="77777777" w:rsidTr="00BA1209">
        <w:tc>
          <w:tcPr>
            <w:tcW w:w="426" w:type="dxa"/>
            <w:shd w:val="clear" w:color="auto" w:fill="auto"/>
            <w:vAlign w:val="center"/>
          </w:tcPr>
          <w:p w14:paraId="24E4E1C2" w14:textId="77777777" w:rsidR="00CB5432" w:rsidRPr="00CB5432" w:rsidRDefault="00CB5432" w:rsidP="00724F5D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7BB5A843" w14:textId="77777777" w:rsidR="00CB5432" w:rsidRPr="00CB5432" w:rsidRDefault="00CB5432" w:rsidP="00B935AA">
            <w:pPr>
              <w:jc w:val="left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Euroškola s přidanou hodnotou II</w:t>
            </w:r>
          </w:p>
        </w:tc>
        <w:tc>
          <w:tcPr>
            <w:tcW w:w="1275" w:type="dxa"/>
            <w:shd w:val="clear" w:color="auto" w:fill="auto"/>
          </w:tcPr>
          <w:p w14:paraId="03051BEA" w14:textId="08B83D5C" w:rsidR="00CB5432" w:rsidRPr="00CB5432" w:rsidRDefault="00CB5432" w:rsidP="00B935AA">
            <w:pPr>
              <w:jc w:val="left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MŠMT ČR</w:t>
            </w:r>
            <w:r w:rsidR="00BA1209">
              <w:rPr>
                <w:rFonts w:cs="Times New Roman"/>
                <w:sz w:val="22"/>
                <w:szCs w:val="22"/>
              </w:rPr>
              <w:t>,</w:t>
            </w:r>
            <w:r w:rsidRPr="00CB5432">
              <w:rPr>
                <w:rFonts w:cs="Times New Roman"/>
                <w:sz w:val="22"/>
                <w:szCs w:val="22"/>
              </w:rPr>
              <w:t xml:space="preserve">           OP VVV</w:t>
            </w:r>
          </w:p>
        </w:tc>
        <w:tc>
          <w:tcPr>
            <w:tcW w:w="1276" w:type="dxa"/>
            <w:shd w:val="clear" w:color="auto" w:fill="auto"/>
          </w:tcPr>
          <w:p w14:paraId="760C8000" w14:textId="77777777" w:rsidR="00CB5432" w:rsidRPr="00CB5432" w:rsidRDefault="00CB5432" w:rsidP="00724F5D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Euroškola Česká Lípa</w:t>
            </w:r>
          </w:p>
        </w:tc>
        <w:tc>
          <w:tcPr>
            <w:tcW w:w="1276" w:type="dxa"/>
            <w:shd w:val="clear" w:color="auto" w:fill="auto"/>
          </w:tcPr>
          <w:p w14:paraId="58976F58" w14:textId="77777777" w:rsidR="00CB5432" w:rsidRPr="00CB5432" w:rsidRDefault="00CB5432" w:rsidP="00724F5D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01.11.2019</w:t>
            </w:r>
          </w:p>
        </w:tc>
        <w:tc>
          <w:tcPr>
            <w:tcW w:w="1276" w:type="dxa"/>
            <w:shd w:val="clear" w:color="auto" w:fill="auto"/>
          </w:tcPr>
          <w:p w14:paraId="449770BD" w14:textId="77777777" w:rsidR="00CB5432" w:rsidRPr="00CB5432" w:rsidRDefault="00CB5432" w:rsidP="00724F5D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31.12.2021</w:t>
            </w:r>
          </w:p>
        </w:tc>
        <w:tc>
          <w:tcPr>
            <w:tcW w:w="1275" w:type="dxa"/>
            <w:shd w:val="clear" w:color="auto" w:fill="auto"/>
          </w:tcPr>
          <w:p w14:paraId="00CCE079" w14:textId="3554AC4E" w:rsidR="00CB5432" w:rsidRPr="00CB5432" w:rsidRDefault="003F038C" w:rsidP="00B935AA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277</w:t>
            </w:r>
            <w:r w:rsidR="00CB5432"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žáků</w:t>
            </w:r>
            <w:r w:rsidR="00B935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CB5432"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 učitelů</w:t>
            </w:r>
            <w:r w:rsidR="00B935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CB5432"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zaměst.</w:t>
            </w:r>
          </w:p>
        </w:tc>
        <w:tc>
          <w:tcPr>
            <w:tcW w:w="1418" w:type="dxa"/>
            <w:shd w:val="clear" w:color="auto" w:fill="auto"/>
          </w:tcPr>
          <w:p w14:paraId="4ECC4551" w14:textId="77777777" w:rsidR="00CB5432" w:rsidRPr="00CB5432" w:rsidRDefault="00CB5432" w:rsidP="00724F5D">
            <w:pPr>
              <w:pStyle w:val="Texttabulky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CB5432" w:rsidRPr="00CB5432" w14:paraId="1E109EBC" w14:textId="77777777" w:rsidTr="00BA1209">
        <w:tc>
          <w:tcPr>
            <w:tcW w:w="426" w:type="dxa"/>
            <w:shd w:val="clear" w:color="auto" w:fill="auto"/>
            <w:vAlign w:val="center"/>
          </w:tcPr>
          <w:p w14:paraId="52BE304F" w14:textId="77777777" w:rsidR="00CB5432" w:rsidRPr="00CB5432" w:rsidRDefault="00CB5432" w:rsidP="00724F5D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14:paraId="655035F7" w14:textId="77777777" w:rsidR="00CB5432" w:rsidRPr="00CB5432" w:rsidRDefault="00CB5432" w:rsidP="00B935AA">
            <w:pPr>
              <w:jc w:val="left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 xml:space="preserve">Digitální vzdělávání pedagogů SŠ pro efektivní výuku </w:t>
            </w:r>
            <w:r w:rsidRPr="00CB5432">
              <w:rPr>
                <w:rFonts w:cs="Times New Roman"/>
                <w:sz w:val="16"/>
                <w:szCs w:val="16"/>
              </w:rPr>
              <w:t>(Euroškola = partner)</w:t>
            </w:r>
          </w:p>
        </w:tc>
        <w:tc>
          <w:tcPr>
            <w:tcW w:w="1275" w:type="dxa"/>
            <w:shd w:val="clear" w:color="auto" w:fill="auto"/>
          </w:tcPr>
          <w:p w14:paraId="51333AD1" w14:textId="77777777" w:rsidR="00CB5432" w:rsidRPr="00CB5432" w:rsidRDefault="00CB5432" w:rsidP="00B935AA">
            <w:pPr>
              <w:jc w:val="left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MŠMT ČR,            OP VVV</w:t>
            </w:r>
          </w:p>
        </w:tc>
        <w:tc>
          <w:tcPr>
            <w:tcW w:w="1276" w:type="dxa"/>
            <w:shd w:val="clear" w:color="auto" w:fill="auto"/>
          </w:tcPr>
          <w:p w14:paraId="356447F5" w14:textId="77777777" w:rsidR="00CB5432" w:rsidRPr="00CB5432" w:rsidRDefault="00CB5432" w:rsidP="00724F5D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CB543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Centrum Informační Společnosti, s.r.o., Praha</w:t>
            </w:r>
          </w:p>
        </w:tc>
        <w:tc>
          <w:tcPr>
            <w:tcW w:w="1276" w:type="dxa"/>
            <w:shd w:val="clear" w:color="auto" w:fill="auto"/>
          </w:tcPr>
          <w:p w14:paraId="63294849" w14:textId="77777777" w:rsidR="00CB5432" w:rsidRPr="00CB5432" w:rsidRDefault="00CB5432" w:rsidP="00724F5D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01.12.2019</w:t>
            </w:r>
          </w:p>
        </w:tc>
        <w:tc>
          <w:tcPr>
            <w:tcW w:w="1276" w:type="dxa"/>
            <w:shd w:val="clear" w:color="auto" w:fill="auto"/>
          </w:tcPr>
          <w:p w14:paraId="41C700E5" w14:textId="77777777" w:rsidR="00CB5432" w:rsidRPr="00CB5432" w:rsidRDefault="00CB5432" w:rsidP="00724F5D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30.11.2021</w:t>
            </w:r>
          </w:p>
        </w:tc>
        <w:tc>
          <w:tcPr>
            <w:tcW w:w="1275" w:type="dxa"/>
            <w:shd w:val="clear" w:color="auto" w:fill="auto"/>
          </w:tcPr>
          <w:p w14:paraId="0A7A2C02" w14:textId="64DF2854" w:rsidR="00CB5432" w:rsidRPr="00CB5432" w:rsidRDefault="003F038C" w:rsidP="00B935AA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277</w:t>
            </w:r>
            <w:r w:rsidR="00CB5432"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žáků</w:t>
            </w:r>
            <w:r w:rsidR="00B935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CB5432"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učitelů</w:t>
            </w:r>
            <w:r w:rsidR="00B935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CB5432"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zaměst.</w:t>
            </w:r>
          </w:p>
        </w:tc>
        <w:tc>
          <w:tcPr>
            <w:tcW w:w="1418" w:type="dxa"/>
            <w:shd w:val="clear" w:color="auto" w:fill="auto"/>
          </w:tcPr>
          <w:p w14:paraId="0BF701E6" w14:textId="77777777" w:rsidR="00CB5432" w:rsidRPr="00CB5432" w:rsidRDefault="00CB5432" w:rsidP="00724F5D">
            <w:pPr>
              <w:pStyle w:val="Texttabulky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134.190,00</w:t>
            </w:r>
          </w:p>
        </w:tc>
      </w:tr>
      <w:tr w:rsidR="00CB5432" w:rsidRPr="00CB5432" w14:paraId="47C0D4D6" w14:textId="77777777" w:rsidTr="00BA1209">
        <w:tc>
          <w:tcPr>
            <w:tcW w:w="426" w:type="dxa"/>
            <w:shd w:val="clear" w:color="auto" w:fill="auto"/>
            <w:vAlign w:val="center"/>
          </w:tcPr>
          <w:p w14:paraId="7EA66564" w14:textId="77777777" w:rsidR="00CB5432" w:rsidRPr="00CB5432" w:rsidRDefault="00CB5432" w:rsidP="00724F5D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14:paraId="508C9806" w14:textId="77777777" w:rsidR="00CB5432" w:rsidRPr="00CB5432" w:rsidRDefault="00CB5432" w:rsidP="00B935AA">
            <w:pPr>
              <w:jc w:val="left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Aktivizační program pro SENIORY 2020</w:t>
            </w:r>
          </w:p>
        </w:tc>
        <w:tc>
          <w:tcPr>
            <w:tcW w:w="1275" w:type="dxa"/>
            <w:shd w:val="clear" w:color="auto" w:fill="auto"/>
          </w:tcPr>
          <w:p w14:paraId="3CB11132" w14:textId="77777777" w:rsidR="00CB5432" w:rsidRPr="00CB5432" w:rsidRDefault="00CB5432" w:rsidP="00B935AA">
            <w:pPr>
              <w:jc w:val="left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Město</w:t>
            </w:r>
            <w:r w:rsidRPr="00CB5432">
              <w:rPr>
                <w:rFonts w:cs="Times New Roman"/>
                <w:sz w:val="22"/>
                <w:szCs w:val="22"/>
              </w:rPr>
              <w:br/>
              <w:t>Česká Lípa</w:t>
            </w:r>
          </w:p>
        </w:tc>
        <w:tc>
          <w:tcPr>
            <w:tcW w:w="1276" w:type="dxa"/>
            <w:shd w:val="clear" w:color="auto" w:fill="auto"/>
          </w:tcPr>
          <w:p w14:paraId="6FED7E08" w14:textId="77777777" w:rsidR="00CB5432" w:rsidRPr="00CB5432" w:rsidRDefault="00CB5432" w:rsidP="00724F5D">
            <w:pPr>
              <w:spacing w:before="0" w:after="0"/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Euroškola Česká Lípa</w:t>
            </w:r>
          </w:p>
        </w:tc>
        <w:tc>
          <w:tcPr>
            <w:tcW w:w="1276" w:type="dxa"/>
            <w:shd w:val="clear" w:color="auto" w:fill="auto"/>
          </w:tcPr>
          <w:p w14:paraId="0508F511" w14:textId="77777777" w:rsidR="00CB5432" w:rsidRPr="00CB5432" w:rsidRDefault="00CB5432" w:rsidP="00724F5D">
            <w:pPr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26.02.2020</w:t>
            </w:r>
          </w:p>
        </w:tc>
        <w:tc>
          <w:tcPr>
            <w:tcW w:w="1276" w:type="dxa"/>
            <w:shd w:val="clear" w:color="auto" w:fill="auto"/>
          </w:tcPr>
          <w:p w14:paraId="43AE3FE7" w14:textId="77777777" w:rsidR="00CB5432" w:rsidRPr="00CB5432" w:rsidRDefault="00CB5432" w:rsidP="00724F5D">
            <w:pPr>
              <w:rPr>
                <w:rFonts w:cs="Times New Roman"/>
                <w:sz w:val="22"/>
                <w:szCs w:val="22"/>
              </w:rPr>
            </w:pPr>
            <w:r w:rsidRPr="00CB5432">
              <w:rPr>
                <w:rFonts w:cs="Times New Roman"/>
                <w:sz w:val="22"/>
                <w:szCs w:val="22"/>
              </w:rPr>
              <w:t>16.12.2020</w:t>
            </w:r>
          </w:p>
        </w:tc>
        <w:tc>
          <w:tcPr>
            <w:tcW w:w="1275" w:type="dxa"/>
            <w:shd w:val="clear" w:color="auto" w:fill="auto"/>
          </w:tcPr>
          <w:p w14:paraId="0ED659A3" w14:textId="4B174719" w:rsidR="00CB5432" w:rsidRPr="00CB5432" w:rsidRDefault="00CB5432" w:rsidP="00B935AA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 kurzistů seniorů</w:t>
            </w:r>
            <w:r w:rsidR="00B935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CB54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lektoři</w:t>
            </w:r>
          </w:p>
        </w:tc>
        <w:tc>
          <w:tcPr>
            <w:tcW w:w="1418" w:type="dxa"/>
            <w:shd w:val="clear" w:color="auto" w:fill="auto"/>
          </w:tcPr>
          <w:p w14:paraId="50397816" w14:textId="77777777" w:rsidR="00CB5432" w:rsidRPr="00CB5432" w:rsidRDefault="00CB5432" w:rsidP="00724F5D">
            <w:pPr>
              <w:jc w:val="right"/>
              <w:rPr>
                <w:rFonts w:cs="Times New Roman"/>
                <w:sz w:val="22"/>
                <w:szCs w:val="22"/>
                <w:highlight w:val="yellow"/>
              </w:rPr>
            </w:pPr>
            <w:r w:rsidRPr="00CB5432">
              <w:rPr>
                <w:rFonts w:cs="Times New Roman"/>
                <w:sz w:val="22"/>
                <w:szCs w:val="22"/>
              </w:rPr>
              <w:t>35.728,00</w:t>
            </w:r>
          </w:p>
        </w:tc>
      </w:tr>
      <w:tr w:rsidR="00CB5432" w:rsidRPr="00CB5432" w14:paraId="38528703" w14:textId="77777777" w:rsidTr="00724F5D">
        <w:trPr>
          <w:trHeight w:val="393"/>
        </w:trPr>
        <w:tc>
          <w:tcPr>
            <w:tcW w:w="8931" w:type="dxa"/>
            <w:gridSpan w:val="7"/>
            <w:shd w:val="clear" w:color="auto" w:fill="auto"/>
            <w:vAlign w:val="center"/>
          </w:tcPr>
          <w:p w14:paraId="4BB1DE59" w14:textId="77777777" w:rsidR="00CB5432" w:rsidRPr="003057BC" w:rsidRDefault="00CB5432" w:rsidP="003057BC">
            <w:pPr>
              <w:spacing w:before="0" w:after="0"/>
              <w:rPr>
                <w:rFonts w:cs="Times New Roman"/>
                <w:b/>
                <w:bCs/>
                <w:sz w:val="22"/>
                <w:szCs w:val="22"/>
              </w:rPr>
            </w:pPr>
            <w:r w:rsidRPr="003057BC">
              <w:rPr>
                <w:rFonts w:cs="Times New Roman"/>
                <w:b/>
                <w:bCs/>
                <w:sz w:val="22"/>
                <w:szCs w:val="22"/>
              </w:rPr>
              <w:t xml:space="preserve">CELKEM </w:t>
            </w:r>
            <w:r w:rsidRPr="003057BC">
              <w:rPr>
                <w:b/>
                <w:bCs/>
                <w:sz w:val="22"/>
                <w:szCs w:val="22"/>
              </w:rPr>
              <w:t>*/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BD68D" w14:textId="77777777" w:rsidR="00CB5432" w:rsidRPr="00CB5432" w:rsidRDefault="00CB5432" w:rsidP="00724F5D">
            <w:pPr>
              <w:spacing w:before="0" w:after="0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CB5432">
              <w:rPr>
                <w:rFonts w:cs="Times New Roman"/>
                <w:b/>
                <w:sz w:val="22"/>
                <w:szCs w:val="22"/>
              </w:rPr>
              <w:t>169.918,00</w:t>
            </w:r>
          </w:p>
        </w:tc>
      </w:tr>
    </w:tbl>
    <w:p w14:paraId="511242E0" w14:textId="7C3AD8DF" w:rsidR="00CB5432" w:rsidRDefault="00CB5432" w:rsidP="00CB5432">
      <w:pPr>
        <w:ind w:right="-428"/>
        <w:rPr>
          <w:sz w:val="20"/>
        </w:rPr>
      </w:pPr>
      <w:r w:rsidRPr="004F49BC">
        <w:rPr>
          <w:sz w:val="20"/>
        </w:rPr>
        <w:t>*/ jedná se o součet částek, které škola obdržela v daném školním roce od poskytovatele dotace nebo grantu na provozní či projektový účet (zálohové platby, platby na základě předloženého vyúčtování grantu, žádosti o platbu u projektů EU)</w:t>
      </w:r>
    </w:p>
    <w:p w14:paraId="789ED6B3" w14:textId="7D047B38" w:rsidR="00B935AA" w:rsidRDefault="00B935AA">
      <w:pPr>
        <w:spacing w:line="276" w:lineRule="auto"/>
        <w:jc w:val="left"/>
        <w:rPr>
          <w:sz w:val="20"/>
        </w:rPr>
      </w:pPr>
      <w:r>
        <w:rPr>
          <w:sz w:val="20"/>
        </w:rPr>
        <w:br w:type="page"/>
      </w:r>
    </w:p>
    <w:p w14:paraId="741C7BF1" w14:textId="77777777" w:rsidR="00CA5E57" w:rsidRPr="00F81CD2" w:rsidRDefault="00CA5E57" w:rsidP="00255391">
      <w:pPr>
        <w:pStyle w:val="Nadpis1"/>
        <w:rPr>
          <w:b/>
          <w:color w:val="002060"/>
        </w:rPr>
      </w:pPr>
      <w:bookmarkStart w:id="36" w:name="_Toc84932665"/>
      <w:r w:rsidRPr="00F81CD2">
        <w:rPr>
          <w:b/>
          <w:color w:val="002060"/>
        </w:rPr>
        <w:lastRenderedPageBreak/>
        <w:t xml:space="preserve">Další aktivity </w:t>
      </w:r>
      <w:r w:rsidR="004F49F8" w:rsidRPr="00F81CD2">
        <w:rPr>
          <w:b/>
          <w:color w:val="002060"/>
        </w:rPr>
        <w:t>a pre</w:t>
      </w:r>
      <w:r w:rsidR="00564512" w:rsidRPr="00F81CD2">
        <w:rPr>
          <w:b/>
          <w:color w:val="002060"/>
        </w:rPr>
        <w:t>z</w:t>
      </w:r>
      <w:r w:rsidRPr="00F81CD2">
        <w:rPr>
          <w:b/>
          <w:color w:val="002060"/>
        </w:rPr>
        <w:t>entace školy</w:t>
      </w:r>
      <w:r w:rsidR="001C31BC" w:rsidRPr="00F81CD2">
        <w:rPr>
          <w:b/>
          <w:color w:val="002060"/>
        </w:rPr>
        <w:t xml:space="preserve"> </w:t>
      </w:r>
      <w:r w:rsidR="00564512" w:rsidRPr="00F81CD2">
        <w:rPr>
          <w:b/>
          <w:color w:val="002060"/>
        </w:rPr>
        <w:t>na veřejnosti</w:t>
      </w:r>
      <w:bookmarkEnd w:id="36"/>
    </w:p>
    <w:p w14:paraId="03CBB408" w14:textId="77777777" w:rsidR="007A3EA7" w:rsidRPr="00F81CD2" w:rsidRDefault="007A3EA7" w:rsidP="00F10870">
      <w:pPr>
        <w:pStyle w:val="Nadpis2"/>
      </w:pPr>
      <w:bookmarkStart w:id="37" w:name="_Toc84932666"/>
      <w:r w:rsidRPr="00F81CD2">
        <w:t xml:space="preserve">Zážitková pedagogika </w:t>
      </w:r>
      <w:r w:rsidR="000C4F4A" w:rsidRPr="00F81CD2">
        <w:t>–</w:t>
      </w:r>
      <w:r w:rsidRPr="00F81CD2">
        <w:t xml:space="preserve"> a</w:t>
      </w:r>
      <w:r w:rsidR="00CA5E57" w:rsidRPr="00F81CD2">
        <w:t>daptační kurz 1. ročníků</w:t>
      </w:r>
      <w:bookmarkEnd w:id="37"/>
    </w:p>
    <w:p w14:paraId="38C6448A" w14:textId="5FB99F0A" w:rsidR="007D4846" w:rsidRPr="00586C8B" w:rsidRDefault="001732CB" w:rsidP="001732CB">
      <w:pPr>
        <w:spacing w:before="0" w:after="240"/>
        <w:ind w:firstLine="720"/>
        <w:rPr>
          <w:bCs/>
        </w:rPr>
      </w:pPr>
      <w:r w:rsidRPr="00586C8B">
        <w:rPr>
          <w:bCs/>
        </w:rPr>
        <w:t xml:space="preserve">Adaptační kurz se </w:t>
      </w:r>
      <w:r w:rsidR="00CA5E57" w:rsidRPr="00586C8B">
        <w:rPr>
          <w:bCs/>
        </w:rPr>
        <w:t>uskutečnil na chatě</w:t>
      </w:r>
      <w:r w:rsidR="000C0507" w:rsidRPr="00586C8B">
        <w:rPr>
          <w:bCs/>
        </w:rPr>
        <w:t xml:space="preserve"> </w:t>
      </w:r>
      <w:r w:rsidR="00F76E89" w:rsidRPr="00586C8B">
        <w:rPr>
          <w:bCs/>
        </w:rPr>
        <w:t xml:space="preserve">Luž v Horní Světlé </w:t>
      </w:r>
      <w:r w:rsidR="000C0507" w:rsidRPr="00586C8B">
        <w:rPr>
          <w:bCs/>
        </w:rPr>
        <w:t>v</w:t>
      </w:r>
      <w:r w:rsidR="008113BD">
        <w:rPr>
          <w:bCs/>
        </w:rPr>
        <w:t> </w:t>
      </w:r>
      <w:r w:rsidR="00F76E89" w:rsidRPr="00586C8B">
        <w:rPr>
          <w:bCs/>
        </w:rPr>
        <w:t>Lužic</w:t>
      </w:r>
      <w:r w:rsidR="00E700DB" w:rsidRPr="00586C8B">
        <w:rPr>
          <w:bCs/>
        </w:rPr>
        <w:t>kých horách</w:t>
      </w:r>
      <w:r w:rsidR="00CA5E57" w:rsidRPr="00586C8B">
        <w:rPr>
          <w:bCs/>
        </w:rPr>
        <w:t>, byl pořádán v</w:t>
      </w:r>
      <w:r w:rsidR="008113BD">
        <w:rPr>
          <w:bCs/>
        </w:rPr>
        <w:t> </w:t>
      </w:r>
      <w:r w:rsidR="00CA5E57" w:rsidRPr="00586C8B">
        <w:rPr>
          <w:bCs/>
        </w:rPr>
        <w:t xml:space="preserve">rámci Minimálního preventivního programu a zúčastnilo </w:t>
      </w:r>
      <w:r w:rsidR="00CA5E57" w:rsidRPr="00D20056">
        <w:rPr>
          <w:bCs/>
        </w:rPr>
        <w:t xml:space="preserve">se ho </w:t>
      </w:r>
      <w:r w:rsidR="00F00241">
        <w:rPr>
          <w:bCs/>
        </w:rPr>
        <w:t>67</w:t>
      </w:r>
      <w:r w:rsidR="007D4846" w:rsidRPr="00D20056">
        <w:rPr>
          <w:bCs/>
        </w:rPr>
        <w:t xml:space="preserve"> žáků. Cílem</w:t>
      </w:r>
      <w:r w:rsidR="007D4846" w:rsidRPr="00586C8B">
        <w:rPr>
          <w:bCs/>
        </w:rPr>
        <w:t xml:space="preserve"> </w:t>
      </w:r>
      <w:r w:rsidR="007A3EA7" w:rsidRPr="00586C8B">
        <w:rPr>
          <w:bCs/>
        </w:rPr>
        <w:t>je podnítit rozvoj komunikace, kooperace a empat</w:t>
      </w:r>
      <w:r w:rsidR="00FF349D" w:rsidRPr="00586C8B">
        <w:rPr>
          <w:bCs/>
        </w:rPr>
        <w:t>i</w:t>
      </w:r>
      <w:r w:rsidR="007A3EA7" w:rsidRPr="00586C8B">
        <w:rPr>
          <w:bCs/>
        </w:rPr>
        <w:t>i</w:t>
      </w:r>
      <w:r w:rsidR="00586C8B" w:rsidRPr="00586C8B">
        <w:rPr>
          <w:bCs/>
        </w:rPr>
        <w:t xml:space="preserve"> např. při aktivitách s třídními učiteli, v rámci socializačních her</w:t>
      </w:r>
      <w:r w:rsidR="007A3EA7" w:rsidRPr="00586C8B">
        <w:rPr>
          <w:bCs/>
        </w:rPr>
        <w:t xml:space="preserve"> </w:t>
      </w:r>
      <w:r w:rsidR="00586C8B" w:rsidRPr="00586C8B">
        <w:rPr>
          <w:bCs/>
        </w:rPr>
        <w:t xml:space="preserve">a při orientačním závodě. </w:t>
      </w:r>
      <w:r w:rsidR="007A3EA7" w:rsidRPr="00586C8B">
        <w:rPr>
          <w:bCs/>
        </w:rPr>
        <w:t xml:space="preserve">Kurz </w:t>
      </w:r>
      <w:r w:rsidR="008D0105" w:rsidRPr="00586C8B">
        <w:rPr>
          <w:bCs/>
        </w:rPr>
        <w:t>přispívá k</w:t>
      </w:r>
      <w:r w:rsidR="00AF0A56">
        <w:rPr>
          <w:bCs/>
        </w:rPr>
        <w:t> </w:t>
      </w:r>
      <w:r w:rsidR="008D0105" w:rsidRPr="00586C8B">
        <w:rPr>
          <w:bCs/>
        </w:rPr>
        <w:t>budování</w:t>
      </w:r>
      <w:r w:rsidR="007D4846" w:rsidRPr="00586C8B">
        <w:rPr>
          <w:bCs/>
        </w:rPr>
        <w:t xml:space="preserve"> vzájemných vztahů</w:t>
      </w:r>
      <w:r w:rsidR="008D0105" w:rsidRPr="00586C8B">
        <w:rPr>
          <w:bCs/>
        </w:rPr>
        <w:t xml:space="preserve"> ve skupině, zmírňuje</w:t>
      </w:r>
      <w:r w:rsidR="003F789C" w:rsidRPr="00586C8B">
        <w:rPr>
          <w:bCs/>
        </w:rPr>
        <w:t xml:space="preserve"> napětí žáků </w:t>
      </w:r>
      <w:r w:rsidR="007D4846" w:rsidRPr="00586C8B">
        <w:rPr>
          <w:bCs/>
        </w:rPr>
        <w:t>v</w:t>
      </w:r>
      <w:r w:rsidR="008113BD">
        <w:rPr>
          <w:bCs/>
        </w:rPr>
        <w:t> </w:t>
      </w:r>
      <w:r w:rsidR="007D4846" w:rsidRPr="00586C8B">
        <w:rPr>
          <w:bCs/>
        </w:rPr>
        <w:t xml:space="preserve">novém prostředí, </w:t>
      </w:r>
      <w:r w:rsidR="008D0105" w:rsidRPr="00586C8B">
        <w:rPr>
          <w:bCs/>
        </w:rPr>
        <w:t xml:space="preserve">předchází </w:t>
      </w:r>
      <w:r w:rsidR="003F789C" w:rsidRPr="00586C8B">
        <w:rPr>
          <w:bCs/>
        </w:rPr>
        <w:t>případným patogenním jevům.</w:t>
      </w:r>
      <w:r w:rsidR="0027700F" w:rsidRPr="00586C8B">
        <w:rPr>
          <w:bCs/>
        </w:rPr>
        <w:t xml:space="preserve"> </w:t>
      </w:r>
      <w:r w:rsidR="00903496">
        <w:rPr>
          <w:bCs/>
        </w:rPr>
        <w:t>Na závěr vyplňují účastníci anketu ISO, kde adaptační kurz hodnotí.</w:t>
      </w:r>
    </w:p>
    <w:p w14:paraId="29402D5D" w14:textId="77777777" w:rsidR="007F4E5E" w:rsidRPr="00F81CD2" w:rsidRDefault="00564512" w:rsidP="00F10870">
      <w:pPr>
        <w:pStyle w:val="Nadpis2"/>
      </w:pPr>
      <w:bookmarkStart w:id="38" w:name="_Toc84932667"/>
      <w:r w:rsidRPr="00F81CD2">
        <w:t>Odborné praxe</w:t>
      </w:r>
      <w:r w:rsidR="000D55E3" w:rsidRPr="00F81CD2">
        <w:t xml:space="preserve"> </w:t>
      </w:r>
      <w:r w:rsidRPr="00F81CD2">
        <w:t>v </w:t>
      </w:r>
      <w:r w:rsidR="00EB37B8" w:rsidRPr="00F81CD2">
        <w:t>ČR</w:t>
      </w:r>
      <w:bookmarkEnd w:id="38"/>
    </w:p>
    <w:p w14:paraId="4BDD2111" w14:textId="30EB92D1" w:rsidR="00FA566B" w:rsidRPr="000D59F9" w:rsidRDefault="006076CC" w:rsidP="00304189">
      <w:pPr>
        <w:pStyle w:val="Zkladntext"/>
        <w:widowControl/>
        <w:spacing w:before="0" w:after="0"/>
        <w:ind w:firstLine="720"/>
        <w:rPr>
          <w:bCs/>
          <w:color w:val="auto"/>
        </w:rPr>
      </w:pPr>
      <w:r w:rsidRPr="000D59F9">
        <w:rPr>
          <w:bCs/>
          <w:color w:val="auto"/>
        </w:rPr>
        <w:t xml:space="preserve">Pracoviště odborných praxí si žáci </w:t>
      </w:r>
      <w:r w:rsidR="00304189" w:rsidRPr="000D59F9">
        <w:rPr>
          <w:bCs/>
          <w:color w:val="auto"/>
        </w:rPr>
        <w:t xml:space="preserve">zaměření Bezpečnostní služby a Marketing a reklama </w:t>
      </w:r>
      <w:r w:rsidRPr="000D59F9">
        <w:rPr>
          <w:bCs/>
          <w:color w:val="auto"/>
        </w:rPr>
        <w:t>ve firmách volí sami</w:t>
      </w:r>
      <w:r w:rsidR="00304189" w:rsidRPr="000D59F9">
        <w:rPr>
          <w:bCs/>
          <w:color w:val="auto"/>
        </w:rPr>
        <w:t xml:space="preserve"> nebo jsou umísťováni ve spolupráci se školou</w:t>
      </w:r>
      <w:r w:rsidRPr="000D59F9">
        <w:rPr>
          <w:bCs/>
          <w:color w:val="auto"/>
        </w:rPr>
        <w:t>. Odbornou praxi ve „Zprávách z</w:t>
      </w:r>
      <w:r w:rsidR="00B935AA">
        <w:rPr>
          <w:bCs/>
          <w:color w:val="auto"/>
        </w:rPr>
        <w:t> </w:t>
      </w:r>
      <w:r w:rsidRPr="000D59F9">
        <w:rPr>
          <w:bCs/>
          <w:color w:val="auto"/>
        </w:rPr>
        <w:t xml:space="preserve">praxe“ hodnotí </w:t>
      </w:r>
      <w:r w:rsidR="00304189" w:rsidRPr="000D59F9">
        <w:rPr>
          <w:bCs/>
          <w:color w:val="auto"/>
        </w:rPr>
        <w:t xml:space="preserve">žáci </w:t>
      </w:r>
      <w:r w:rsidRPr="000D59F9">
        <w:rPr>
          <w:bCs/>
          <w:color w:val="auto"/>
        </w:rPr>
        <w:t>velmi pozitivně, protože při praktických činnostech dochází k</w:t>
      </w:r>
      <w:r w:rsidR="00AF0A56">
        <w:rPr>
          <w:bCs/>
          <w:color w:val="auto"/>
        </w:rPr>
        <w:t> </w:t>
      </w:r>
      <w:r w:rsidRPr="000D59F9">
        <w:rPr>
          <w:bCs/>
          <w:color w:val="auto"/>
        </w:rPr>
        <w:t xml:space="preserve">upevňování teoretických vědomostí získaných ve škole. Odborná praxe sehrává pro žáky významnou roli pro nabytí zkušeností, získání představy o svých schopnostech a uvědomění si, kam by </w:t>
      </w:r>
      <w:r w:rsidR="00304189" w:rsidRPr="000D59F9">
        <w:rPr>
          <w:bCs/>
          <w:color w:val="auto"/>
        </w:rPr>
        <w:t>(ne)</w:t>
      </w:r>
      <w:r w:rsidRPr="000D59F9">
        <w:rPr>
          <w:bCs/>
          <w:color w:val="auto"/>
        </w:rPr>
        <w:t xml:space="preserve">chtěli směrovat svůj profesní život. </w:t>
      </w:r>
    </w:p>
    <w:p w14:paraId="2560EAE2" w14:textId="4564F588" w:rsidR="00C76160" w:rsidRDefault="004A5C7C" w:rsidP="003F038C">
      <w:pPr>
        <w:spacing w:before="0" w:after="0"/>
        <w:ind w:firstLine="720"/>
        <w:rPr>
          <w:bCs/>
        </w:rPr>
      </w:pPr>
      <w:r w:rsidRPr="000D59F9">
        <w:rPr>
          <w:bCs/>
        </w:rPr>
        <w:t>Přesto</w:t>
      </w:r>
      <w:r w:rsidR="006076CC" w:rsidRPr="000D59F9">
        <w:rPr>
          <w:bCs/>
        </w:rPr>
        <w:t xml:space="preserve">, </w:t>
      </w:r>
      <w:r w:rsidRPr="000D59F9">
        <w:rPr>
          <w:bCs/>
        </w:rPr>
        <w:t>že</w:t>
      </w:r>
      <w:r w:rsidR="006076CC" w:rsidRPr="000D59F9">
        <w:rPr>
          <w:bCs/>
        </w:rPr>
        <w:t xml:space="preserve"> byl</w:t>
      </w:r>
      <w:r w:rsidR="006D0187" w:rsidRPr="000D59F9">
        <w:rPr>
          <w:bCs/>
        </w:rPr>
        <w:t xml:space="preserve"> </w:t>
      </w:r>
      <w:r w:rsidRPr="000D59F9">
        <w:rPr>
          <w:bCs/>
        </w:rPr>
        <w:t xml:space="preserve">provoz </w:t>
      </w:r>
      <w:r w:rsidR="006D0187" w:rsidRPr="000D59F9">
        <w:rPr>
          <w:bCs/>
        </w:rPr>
        <w:t>škol</w:t>
      </w:r>
      <w:r w:rsidRPr="000D59F9">
        <w:rPr>
          <w:bCs/>
        </w:rPr>
        <w:t xml:space="preserve"> v průběhu celého školního roku omezován, podařilo se nám téměř v</w:t>
      </w:r>
      <w:r w:rsidR="006076CC" w:rsidRPr="000D59F9">
        <w:rPr>
          <w:bCs/>
        </w:rPr>
        <w:t xml:space="preserve">šechny naplánované aktivity realizovat, za což patří </w:t>
      </w:r>
      <w:r w:rsidR="000D59F9" w:rsidRPr="000D59F9">
        <w:rPr>
          <w:bCs/>
        </w:rPr>
        <w:t xml:space="preserve">veliké poděkování </w:t>
      </w:r>
      <w:r w:rsidR="006076CC" w:rsidRPr="000D59F9">
        <w:rPr>
          <w:bCs/>
        </w:rPr>
        <w:t>našim dlouholetým sociálním partnerům</w:t>
      </w:r>
      <w:r w:rsidR="000D59F9" w:rsidRPr="000D59F9">
        <w:rPr>
          <w:bCs/>
        </w:rPr>
        <w:t>.</w:t>
      </w:r>
      <w:r w:rsidR="00996FD4" w:rsidRPr="000D59F9">
        <w:rPr>
          <w:bCs/>
        </w:rPr>
        <w:t xml:space="preserve"> </w:t>
      </w:r>
    </w:p>
    <w:p w14:paraId="4D2C38B9" w14:textId="77777777" w:rsidR="003F038C" w:rsidRPr="00F81CD2" w:rsidRDefault="003F038C" w:rsidP="003F038C">
      <w:pPr>
        <w:spacing w:before="0" w:after="0"/>
        <w:ind w:firstLine="720"/>
        <w:rPr>
          <w:bCs/>
          <w:color w:val="00206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1134"/>
        <w:gridCol w:w="2409"/>
        <w:gridCol w:w="1418"/>
      </w:tblGrid>
      <w:tr w:rsidR="00F81CD2" w:rsidRPr="00F81CD2" w14:paraId="2F2B1DC9" w14:textId="77777777" w:rsidTr="00907278">
        <w:tc>
          <w:tcPr>
            <w:tcW w:w="562" w:type="dxa"/>
          </w:tcPr>
          <w:p w14:paraId="67ECC6D3" w14:textId="77777777" w:rsidR="006076CC" w:rsidRPr="00F81CD2" w:rsidRDefault="006076CC" w:rsidP="00907278">
            <w:pPr>
              <w:spacing w:before="0" w:after="0"/>
              <w:rPr>
                <w:rFonts w:cs="Times New Roman"/>
                <w:color w:val="002060"/>
                <w:szCs w:val="24"/>
              </w:rPr>
            </w:pPr>
          </w:p>
        </w:tc>
        <w:tc>
          <w:tcPr>
            <w:tcW w:w="3828" w:type="dxa"/>
          </w:tcPr>
          <w:p w14:paraId="01948285" w14:textId="77777777" w:rsidR="006076CC" w:rsidRPr="00586C8B" w:rsidRDefault="006076CC" w:rsidP="00907278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586C8B">
              <w:rPr>
                <w:rFonts w:cs="Times New Roman"/>
                <w:b/>
                <w:szCs w:val="24"/>
              </w:rPr>
              <w:t xml:space="preserve">MÍSTO KONÁNÍ AKCE </w:t>
            </w:r>
            <w:r w:rsidRPr="00586C8B">
              <w:rPr>
                <w:rFonts w:cs="Times New Roman"/>
                <w:szCs w:val="24"/>
              </w:rPr>
              <w:t>–</w:t>
            </w:r>
            <w:r w:rsidRPr="00586C8B">
              <w:rPr>
                <w:rFonts w:cs="Times New Roman"/>
                <w:b/>
                <w:szCs w:val="24"/>
              </w:rPr>
              <w:t xml:space="preserve"> POPIS</w:t>
            </w:r>
          </w:p>
        </w:tc>
        <w:tc>
          <w:tcPr>
            <w:tcW w:w="1134" w:type="dxa"/>
          </w:tcPr>
          <w:p w14:paraId="395FD114" w14:textId="77777777" w:rsidR="006076CC" w:rsidRPr="00586C8B" w:rsidRDefault="006076CC" w:rsidP="00907278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586C8B">
              <w:rPr>
                <w:rFonts w:cs="Times New Roman"/>
                <w:b/>
                <w:szCs w:val="24"/>
              </w:rPr>
              <w:t>TERMÍN</w:t>
            </w:r>
          </w:p>
        </w:tc>
        <w:tc>
          <w:tcPr>
            <w:tcW w:w="2409" w:type="dxa"/>
          </w:tcPr>
          <w:p w14:paraId="2BE4BEEA" w14:textId="77777777" w:rsidR="006076CC" w:rsidRPr="00586C8B" w:rsidRDefault="006076CC" w:rsidP="00907278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586C8B">
              <w:rPr>
                <w:rFonts w:cs="Times New Roman"/>
                <w:b/>
                <w:szCs w:val="24"/>
              </w:rPr>
              <w:t>ÚČASTNÍCI</w:t>
            </w:r>
          </w:p>
        </w:tc>
        <w:tc>
          <w:tcPr>
            <w:tcW w:w="1418" w:type="dxa"/>
          </w:tcPr>
          <w:p w14:paraId="017CE35D" w14:textId="77777777" w:rsidR="006076CC" w:rsidRPr="00586C8B" w:rsidRDefault="006076CC" w:rsidP="00907278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586C8B">
              <w:rPr>
                <w:rFonts w:cs="Times New Roman"/>
                <w:b/>
                <w:szCs w:val="24"/>
              </w:rPr>
              <w:t>GARANT</w:t>
            </w:r>
          </w:p>
        </w:tc>
      </w:tr>
      <w:tr w:rsidR="00F81CD2" w:rsidRPr="00F81CD2" w14:paraId="54EC1E88" w14:textId="77777777" w:rsidTr="00907278">
        <w:tc>
          <w:tcPr>
            <w:tcW w:w="562" w:type="dxa"/>
          </w:tcPr>
          <w:p w14:paraId="242267F0" w14:textId="77777777" w:rsidR="006076CC" w:rsidRPr="000D59F9" w:rsidRDefault="006076CC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1.</w:t>
            </w:r>
          </w:p>
        </w:tc>
        <w:tc>
          <w:tcPr>
            <w:tcW w:w="3828" w:type="dxa"/>
          </w:tcPr>
          <w:p w14:paraId="56FA1ED7" w14:textId="77777777" w:rsidR="006076CC" w:rsidRPr="000D59F9" w:rsidRDefault="006076CC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 xml:space="preserve">Souvislá odborná praxe </w:t>
            </w:r>
          </w:p>
        </w:tc>
        <w:tc>
          <w:tcPr>
            <w:tcW w:w="1134" w:type="dxa"/>
          </w:tcPr>
          <w:p w14:paraId="2B6D19E8" w14:textId="1328C43D" w:rsidR="006076CC" w:rsidRPr="000D59F9" w:rsidRDefault="00A61EB9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z</w:t>
            </w:r>
            <w:r w:rsidR="006076CC" w:rsidRPr="000D59F9">
              <w:rPr>
                <w:rFonts w:cs="Times New Roman"/>
                <w:szCs w:val="24"/>
              </w:rPr>
              <w:t>áří</w:t>
            </w:r>
          </w:p>
          <w:p w14:paraId="547E0C96" w14:textId="3482F518" w:rsidR="00A61EB9" w:rsidRPr="000D59F9" w:rsidRDefault="00A61EB9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říjen</w:t>
            </w:r>
          </w:p>
        </w:tc>
        <w:tc>
          <w:tcPr>
            <w:tcW w:w="2409" w:type="dxa"/>
          </w:tcPr>
          <w:p w14:paraId="02B5BD00" w14:textId="34EC6A0F" w:rsidR="006076CC" w:rsidRPr="000D59F9" w:rsidRDefault="006076CC" w:rsidP="00907278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0D59F9">
              <w:rPr>
                <w:rFonts w:cs="Times New Roman"/>
                <w:szCs w:val="24"/>
              </w:rPr>
              <w:t xml:space="preserve">žáci tříd H4, </w:t>
            </w:r>
            <w:r w:rsidR="00586C8B" w:rsidRPr="000D59F9">
              <w:rPr>
                <w:rFonts w:cs="Times New Roman"/>
                <w:szCs w:val="24"/>
              </w:rPr>
              <w:t xml:space="preserve">P4A, </w:t>
            </w:r>
            <w:r w:rsidRPr="000D59F9">
              <w:rPr>
                <w:rFonts w:cs="Times New Roman"/>
                <w:szCs w:val="24"/>
              </w:rPr>
              <w:t>P4B</w:t>
            </w:r>
          </w:p>
        </w:tc>
        <w:tc>
          <w:tcPr>
            <w:tcW w:w="1418" w:type="dxa"/>
          </w:tcPr>
          <w:p w14:paraId="112048B3" w14:textId="77777777" w:rsidR="006076CC" w:rsidRPr="000D59F9" w:rsidRDefault="006076CC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Koubková,</w:t>
            </w:r>
          </w:p>
          <w:p w14:paraId="1FF319A3" w14:textId="77777777" w:rsidR="006076CC" w:rsidRPr="000D59F9" w:rsidRDefault="006076CC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Pilecká</w:t>
            </w:r>
            <w:r w:rsidR="00586C8B" w:rsidRPr="000D59F9">
              <w:rPr>
                <w:rFonts w:cs="Times New Roman"/>
                <w:szCs w:val="24"/>
              </w:rPr>
              <w:t>.</w:t>
            </w:r>
          </w:p>
          <w:p w14:paraId="1E91A824" w14:textId="35D1648C" w:rsidR="00586C8B" w:rsidRPr="000D59F9" w:rsidRDefault="00586C8B" w:rsidP="00907278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0D59F9">
              <w:rPr>
                <w:rFonts w:cs="Times New Roman"/>
                <w:szCs w:val="24"/>
              </w:rPr>
              <w:t>Zajptová</w:t>
            </w:r>
          </w:p>
        </w:tc>
      </w:tr>
      <w:tr w:rsidR="00F81CD2" w:rsidRPr="00F81CD2" w14:paraId="50009B37" w14:textId="77777777" w:rsidTr="00907278">
        <w:tc>
          <w:tcPr>
            <w:tcW w:w="562" w:type="dxa"/>
          </w:tcPr>
          <w:p w14:paraId="015C1CC1" w14:textId="77777777" w:rsidR="006076CC" w:rsidRPr="000D59F9" w:rsidRDefault="006076CC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2.</w:t>
            </w:r>
          </w:p>
        </w:tc>
        <w:tc>
          <w:tcPr>
            <w:tcW w:w="3828" w:type="dxa"/>
          </w:tcPr>
          <w:p w14:paraId="45C7C751" w14:textId="77777777" w:rsidR="006076CC" w:rsidRPr="000D59F9" w:rsidRDefault="006076CC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Liberec, Krajské ředitelství PČR</w:t>
            </w:r>
          </w:p>
        </w:tc>
        <w:tc>
          <w:tcPr>
            <w:tcW w:w="1134" w:type="dxa"/>
          </w:tcPr>
          <w:p w14:paraId="1C3658E7" w14:textId="77777777" w:rsidR="006076CC" w:rsidRPr="000D59F9" w:rsidRDefault="006076CC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září</w:t>
            </w:r>
          </w:p>
        </w:tc>
        <w:tc>
          <w:tcPr>
            <w:tcW w:w="2409" w:type="dxa"/>
          </w:tcPr>
          <w:p w14:paraId="6BFD5920" w14:textId="77777777" w:rsidR="006076CC" w:rsidRPr="000D59F9" w:rsidRDefault="006076CC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žáci P4B</w:t>
            </w:r>
          </w:p>
        </w:tc>
        <w:tc>
          <w:tcPr>
            <w:tcW w:w="1418" w:type="dxa"/>
          </w:tcPr>
          <w:p w14:paraId="71511E34" w14:textId="77777777" w:rsidR="006076CC" w:rsidRPr="000D59F9" w:rsidRDefault="006076CC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Hostinská</w:t>
            </w:r>
          </w:p>
        </w:tc>
      </w:tr>
      <w:tr w:rsidR="00F81CD2" w:rsidRPr="00F81CD2" w14:paraId="6A4252F8" w14:textId="77777777" w:rsidTr="00907278">
        <w:tc>
          <w:tcPr>
            <w:tcW w:w="562" w:type="dxa"/>
          </w:tcPr>
          <w:p w14:paraId="3E38AEB2" w14:textId="04D1AAFB" w:rsidR="006076CC" w:rsidRPr="000D59F9" w:rsidRDefault="00BE4192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3</w:t>
            </w:r>
            <w:r w:rsidR="006076CC" w:rsidRPr="000D59F9">
              <w:rPr>
                <w:rFonts w:cs="Times New Roman"/>
                <w:szCs w:val="24"/>
              </w:rPr>
              <w:t>.</w:t>
            </w:r>
          </w:p>
        </w:tc>
        <w:tc>
          <w:tcPr>
            <w:tcW w:w="3828" w:type="dxa"/>
          </w:tcPr>
          <w:p w14:paraId="5800B8F2" w14:textId="166E9A09" w:rsidR="006076CC" w:rsidRPr="000D59F9" w:rsidRDefault="00104810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Nový Bor, 150. výročí Glass</w:t>
            </w:r>
            <w:r w:rsidR="005C4655" w:rsidRPr="000D59F9">
              <w:rPr>
                <w:rFonts w:cs="Times New Roman"/>
                <w:szCs w:val="24"/>
              </w:rPr>
              <w:t xml:space="preserve"> </w:t>
            </w:r>
            <w:r w:rsidRPr="000D59F9">
              <w:rPr>
                <w:rFonts w:cs="Times New Roman"/>
                <w:szCs w:val="24"/>
              </w:rPr>
              <w:t>school</w:t>
            </w:r>
          </w:p>
        </w:tc>
        <w:tc>
          <w:tcPr>
            <w:tcW w:w="1134" w:type="dxa"/>
          </w:tcPr>
          <w:p w14:paraId="2EC3F1A2" w14:textId="77777777" w:rsidR="006076CC" w:rsidRPr="000D59F9" w:rsidRDefault="006076CC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říjen</w:t>
            </w:r>
          </w:p>
        </w:tc>
        <w:tc>
          <w:tcPr>
            <w:tcW w:w="2409" w:type="dxa"/>
          </w:tcPr>
          <w:p w14:paraId="2E19A5E6" w14:textId="77777777" w:rsidR="006076CC" w:rsidRPr="000D59F9" w:rsidRDefault="006076CC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žáci HOTELNICTVÍ</w:t>
            </w:r>
          </w:p>
        </w:tc>
        <w:tc>
          <w:tcPr>
            <w:tcW w:w="1418" w:type="dxa"/>
          </w:tcPr>
          <w:p w14:paraId="28FE3E6D" w14:textId="77777777" w:rsidR="006076CC" w:rsidRPr="000D59F9" w:rsidRDefault="006076CC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Christová,</w:t>
            </w:r>
          </w:p>
          <w:p w14:paraId="3CAD9538" w14:textId="77777777" w:rsidR="006076CC" w:rsidRPr="000D59F9" w:rsidRDefault="006076CC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Koubková</w:t>
            </w:r>
          </w:p>
        </w:tc>
      </w:tr>
      <w:tr w:rsidR="00C02164" w:rsidRPr="00F81CD2" w14:paraId="359897A6" w14:textId="77777777" w:rsidTr="00907278">
        <w:tc>
          <w:tcPr>
            <w:tcW w:w="562" w:type="dxa"/>
          </w:tcPr>
          <w:p w14:paraId="2B9E8888" w14:textId="7237F615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4.</w:t>
            </w:r>
          </w:p>
        </w:tc>
        <w:tc>
          <w:tcPr>
            <w:tcW w:w="3828" w:type="dxa"/>
          </w:tcPr>
          <w:p w14:paraId="7BE88D37" w14:textId="58FB76D7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Nový Bor – Kultura Nový Bor</w:t>
            </w:r>
            <w:r w:rsidR="00F10870" w:rsidRPr="000D59F9">
              <w:rPr>
                <w:rFonts w:cs="Times New Roman"/>
                <w:szCs w:val="24"/>
              </w:rPr>
              <w:t xml:space="preserve"> – catering k vernisáži Ze tmy ke světlu</w:t>
            </w:r>
          </w:p>
        </w:tc>
        <w:tc>
          <w:tcPr>
            <w:tcW w:w="1134" w:type="dxa"/>
          </w:tcPr>
          <w:p w14:paraId="237E5F95" w14:textId="4C7CB2E8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říjen</w:t>
            </w:r>
          </w:p>
        </w:tc>
        <w:tc>
          <w:tcPr>
            <w:tcW w:w="2409" w:type="dxa"/>
          </w:tcPr>
          <w:p w14:paraId="4225A07C" w14:textId="766EB297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žáci HOTELNICTVÍ</w:t>
            </w:r>
          </w:p>
        </w:tc>
        <w:tc>
          <w:tcPr>
            <w:tcW w:w="1418" w:type="dxa"/>
          </w:tcPr>
          <w:p w14:paraId="0CFE2DD2" w14:textId="77777777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Christová,</w:t>
            </w:r>
          </w:p>
          <w:p w14:paraId="388A8838" w14:textId="0E307C00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Koubková</w:t>
            </w:r>
          </w:p>
        </w:tc>
      </w:tr>
      <w:tr w:rsidR="000D59F9" w:rsidRPr="00F81CD2" w14:paraId="262B9A89" w14:textId="77777777" w:rsidTr="00907278">
        <w:tc>
          <w:tcPr>
            <w:tcW w:w="562" w:type="dxa"/>
          </w:tcPr>
          <w:p w14:paraId="5DE2F02A" w14:textId="67E881A8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5.</w:t>
            </w:r>
          </w:p>
        </w:tc>
        <w:tc>
          <w:tcPr>
            <w:tcW w:w="3828" w:type="dxa"/>
          </w:tcPr>
          <w:p w14:paraId="66245C4A" w14:textId="6C465F23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Tisková zpráva</w:t>
            </w:r>
          </w:p>
        </w:tc>
        <w:tc>
          <w:tcPr>
            <w:tcW w:w="1134" w:type="dxa"/>
          </w:tcPr>
          <w:p w14:paraId="1BF56557" w14:textId="62BCB600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květen</w:t>
            </w:r>
          </w:p>
        </w:tc>
        <w:tc>
          <w:tcPr>
            <w:tcW w:w="2409" w:type="dxa"/>
          </w:tcPr>
          <w:p w14:paraId="303D8802" w14:textId="7C9F1A9A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P2A</w:t>
            </w:r>
          </w:p>
        </w:tc>
        <w:tc>
          <w:tcPr>
            <w:tcW w:w="1418" w:type="dxa"/>
          </w:tcPr>
          <w:p w14:paraId="11F7A494" w14:textId="77777777" w:rsid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Kašparová</w:t>
            </w:r>
            <w:r w:rsidR="00903496">
              <w:rPr>
                <w:rFonts w:cs="Times New Roman"/>
                <w:szCs w:val="24"/>
              </w:rPr>
              <w:t>,</w:t>
            </w:r>
          </w:p>
          <w:p w14:paraId="4397808E" w14:textId="67DDED80" w:rsidR="00903496" w:rsidRPr="000D59F9" w:rsidRDefault="00903496" w:rsidP="000D59F9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Kňákal-Brožová</w:t>
            </w:r>
          </w:p>
        </w:tc>
      </w:tr>
      <w:tr w:rsidR="000D59F9" w:rsidRPr="00F81CD2" w14:paraId="48FD07C6" w14:textId="77777777" w:rsidTr="00907278">
        <w:tc>
          <w:tcPr>
            <w:tcW w:w="562" w:type="dxa"/>
          </w:tcPr>
          <w:p w14:paraId="71D4302A" w14:textId="5DC2F7F3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6.</w:t>
            </w:r>
          </w:p>
        </w:tc>
        <w:tc>
          <w:tcPr>
            <w:tcW w:w="3828" w:type="dxa"/>
          </w:tcPr>
          <w:p w14:paraId="7448B683" w14:textId="07A7CD1B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Souvislá praxe ve firmách</w:t>
            </w:r>
          </w:p>
        </w:tc>
        <w:tc>
          <w:tcPr>
            <w:tcW w:w="1134" w:type="dxa"/>
          </w:tcPr>
          <w:p w14:paraId="248EB827" w14:textId="4B7428B3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červen</w:t>
            </w:r>
          </w:p>
        </w:tc>
        <w:tc>
          <w:tcPr>
            <w:tcW w:w="2409" w:type="dxa"/>
          </w:tcPr>
          <w:p w14:paraId="123B6DB0" w14:textId="424A3517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žáci P3A, P3B, H3</w:t>
            </w:r>
          </w:p>
        </w:tc>
        <w:tc>
          <w:tcPr>
            <w:tcW w:w="1418" w:type="dxa"/>
          </w:tcPr>
          <w:p w14:paraId="33E399EF" w14:textId="77777777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Pilecká</w:t>
            </w:r>
          </w:p>
          <w:p w14:paraId="0CEBB149" w14:textId="3D9532DA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Koubková</w:t>
            </w:r>
          </w:p>
        </w:tc>
      </w:tr>
      <w:tr w:rsidR="000D59F9" w:rsidRPr="00F81CD2" w14:paraId="3C70D018" w14:textId="77777777" w:rsidTr="00907278">
        <w:tc>
          <w:tcPr>
            <w:tcW w:w="562" w:type="dxa"/>
          </w:tcPr>
          <w:p w14:paraId="38B3E1E5" w14:textId="1BAF1107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7.</w:t>
            </w:r>
          </w:p>
        </w:tc>
        <w:tc>
          <w:tcPr>
            <w:tcW w:w="3828" w:type="dxa"/>
          </w:tcPr>
          <w:p w14:paraId="67EDDD3D" w14:textId="1FCCA48C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Kurz fotografie</w:t>
            </w:r>
          </w:p>
        </w:tc>
        <w:tc>
          <w:tcPr>
            <w:tcW w:w="1134" w:type="dxa"/>
          </w:tcPr>
          <w:p w14:paraId="2B4D5F34" w14:textId="08D1500D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červen</w:t>
            </w:r>
          </w:p>
        </w:tc>
        <w:tc>
          <w:tcPr>
            <w:tcW w:w="2409" w:type="dxa"/>
          </w:tcPr>
          <w:p w14:paraId="524A12E6" w14:textId="60F8B73F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P1A</w:t>
            </w:r>
          </w:p>
        </w:tc>
        <w:tc>
          <w:tcPr>
            <w:tcW w:w="1418" w:type="dxa"/>
          </w:tcPr>
          <w:p w14:paraId="0497836E" w14:textId="77777777" w:rsid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Kašparová</w:t>
            </w:r>
            <w:r w:rsidR="00903496">
              <w:rPr>
                <w:rFonts w:cs="Times New Roman"/>
                <w:szCs w:val="24"/>
              </w:rPr>
              <w:t>,</w:t>
            </w:r>
          </w:p>
          <w:p w14:paraId="7EC3E68E" w14:textId="23052716" w:rsidR="00903496" w:rsidRPr="000D59F9" w:rsidRDefault="00903496" w:rsidP="000D59F9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Černý</w:t>
            </w:r>
          </w:p>
        </w:tc>
      </w:tr>
      <w:tr w:rsidR="000D59F9" w:rsidRPr="00F81CD2" w14:paraId="08BB4038" w14:textId="77777777" w:rsidTr="00907278">
        <w:tc>
          <w:tcPr>
            <w:tcW w:w="562" w:type="dxa"/>
          </w:tcPr>
          <w:p w14:paraId="4EEC01F5" w14:textId="262CF4AA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8.</w:t>
            </w:r>
          </w:p>
        </w:tc>
        <w:tc>
          <w:tcPr>
            <w:tcW w:w="3828" w:type="dxa"/>
          </w:tcPr>
          <w:p w14:paraId="4F13FAA8" w14:textId="0E860C64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Sebeobrana</w:t>
            </w:r>
          </w:p>
        </w:tc>
        <w:tc>
          <w:tcPr>
            <w:tcW w:w="1134" w:type="dxa"/>
          </w:tcPr>
          <w:p w14:paraId="4C83D307" w14:textId="4796056F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červen</w:t>
            </w:r>
          </w:p>
        </w:tc>
        <w:tc>
          <w:tcPr>
            <w:tcW w:w="2409" w:type="dxa"/>
          </w:tcPr>
          <w:p w14:paraId="78437EC5" w14:textId="615B5A80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žáci P2B</w:t>
            </w:r>
          </w:p>
        </w:tc>
        <w:tc>
          <w:tcPr>
            <w:tcW w:w="1418" w:type="dxa"/>
          </w:tcPr>
          <w:p w14:paraId="5063337E" w14:textId="08ABBEEA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Znamenáček</w:t>
            </w:r>
          </w:p>
        </w:tc>
      </w:tr>
      <w:tr w:rsidR="000D59F9" w:rsidRPr="00F81CD2" w14:paraId="013514A4" w14:textId="77777777" w:rsidTr="00907278">
        <w:tc>
          <w:tcPr>
            <w:tcW w:w="562" w:type="dxa"/>
          </w:tcPr>
          <w:p w14:paraId="129B56D9" w14:textId="25B2DD4D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9.</w:t>
            </w:r>
          </w:p>
        </w:tc>
        <w:tc>
          <w:tcPr>
            <w:tcW w:w="3828" w:type="dxa"/>
          </w:tcPr>
          <w:p w14:paraId="6C5F86A4" w14:textId="3FC7C564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Přežití v terénu a základy horolezectví</w:t>
            </w:r>
          </w:p>
        </w:tc>
        <w:tc>
          <w:tcPr>
            <w:tcW w:w="1134" w:type="dxa"/>
          </w:tcPr>
          <w:p w14:paraId="27BD2A2E" w14:textId="6DEC5183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červen</w:t>
            </w:r>
          </w:p>
        </w:tc>
        <w:tc>
          <w:tcPr>
            <w:tcW w:w="2409" w:type="dxa"/>
          </w:tcPr>
          <w:p w14:paraId="1F07F011" w14:textId="1DFFF3AC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žáci P1B</w:t>
            </w:r>
          </w:p>
        </w:tc>
        <w:tc>
          <w:tcPr>
            <w:tcW w:w="1418" w:type="dxa"/>
          </w:tcPr>
          <w:p w14:paraId="0E918F59" w14:textId="7F33C24E" w:rsidR="000D59F9" w:rsidRPr="000D59F9" w:rsidRDefault="000D59F9" w:rsidP="000D59F9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Holub, Šrámek</w:t>
            </w:r>
          </w:p>
        </w:tc>
      </w:tr>
    </w:tbl>
    <w:p w14:paraId="7EC86EAD" w14:textId="065A10B6" w:rsidR="006076CC" w:rsidRPr="00F10870" w:rsidRDefault="00913551" w:rsidP="00F10870">
      <w:pPr>
        <w:pStyle w:val="Nadpis2"/>
      </w:pPr>
      <w:bookmarkStart w:id="39" w:name="_Toc84932668"/>
      <w:r w:rsidRPr="00F10870">
        <w:t>Z</w:t>
      </w:r>
      <w:r w:rsidR="00947989">
        <w:t>ahraniční</w:t>
      </w:r>
      <w:r w:rsidRPr="00F10870">
        <w:t xml:space="preserve"> odborné praxe</w:t>
      </w:r>
      <w:bookmarkEnd w:id="39"/>
      <w:r w:rsidRPr="00F10870">
        <w:t xml:space="preserve"> </w:t>
      </w:r>
    </w:p>
    <w:p w14:paraId="59A6C084" w14:textId="422846C5" w:rsidR="00C41457" w:rsidRDefault="00352FCA" w:rsidP="00F10870">
      <w:pPr>
        <w:spacing w:before="0" w:after="20"/>
        <w:ind w:left="720"/>
        <w:rPr>
          <w:bCs/>
        </w:rPr>
      </w:pPr>
      <w:r w:rsidRPr="00352FCA">
        <w:rPr>
          <w:bCs/>
        </w:rPr>
        <w:t>Plá</w:t>
      </w:r>
      <w:r>
        <w:rPr>
          <w:bCs/>
        </w:rPr>
        <w:t>novaný výjezd v rámci programu E</w:t>
      </w:r>
      <w:r w:rsidRPr="00352FCA">
        <w:rPr>
          <w:bCs/>
        </w:rPr>
        <w:t xml:space="preserve">rasmus+ do </w:t>
      </w:r>
      <w:r>
        <w:rPr>
          <w:bCs/>
        </w:rPr>
        <w:t>D</w:t>
      </w:r>
      <w:r w:rsidRPr="00352FCA">
        <w:rPr>
          <w:bCs/>
        </w:rPr>
        <w:t xml:space="preserve">ublinu </w:t>
      </w:r>
      <w:r>
        <w:rPr>
          <w:bCs/>
        </w:rPr>
        <w:t>nerealizován z důvodu C</w:t>
      </w:r>
      <w:r w:rsidRPr="00352FCA">
        <w:rPr>
          <w:bCs/>
        </w:rPr>
        <w:t>ovid-19.</w:t>
      </w:r>
    </w:p>
    <w:p w14:paraId="1E2FD86C" w14:textId="77777777" w:rsidR="00C41457" w:rsidRDefault="00C41457">
      <w:pPr>
        <w:spacing w:line="276" w:lineRule="auto"/>
        <w:jc w:val="left"/>
        <w:rPr>
          <w:bCs/>
        </w:rPr>
      </w:pPr>
      <w:r>
        <w:rPr>
          <w:bCs/>
        </w:rPr>
        <w:br w:type="page"/>
      </w:r>
    </w:p>
    <w:p w14:paraId="5FE51235" w14:textId="4E0AED26" w:rsidR="006076CC" w:rsidRPr="00F81CD2" w:rsidRDefault="006076CC" w:rsidP="00F10870">
      <w:pPr>
        <w:pStyle w:val="Nadpis2"/>
      </w:pPr>
      <w:bookmarkStart w:id="40" w:name="_Toc84932669"/>
      <w:r w:rsidRPr="00F81CD2">
        <w:lastRenderedPageBreak/>
        <w:t>Odborné kurzy</w:t>
      </w:r>
      <w:r w:rsidR="00F10870">
        <w:t xml:space="preserve">, </w:t>
      </w:r>
      <w:r w:rsidR="00947989">
        <w:t>zkoušky</w:t>
      </w:r>
      <w:bookmarkEnd w:id="40"/>
      <w:r w:rsidR="00F10870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110"/>
        <w:gridCol w:w="1134"/>
        <w:gridCol w:w="2268"/>
        <w:gridCol w:w="1418"/>
      </w:tblGrid>
      <w:tr w:rsidR="00F81CD2" w:rsidRPr="00F81CD2" w14:paraId="4525BC14" w14:textId="77777777" w:rsidTr="00907278">
        <w:tc>
          <w:tcPr>
            <w:tcW w:w="421" w:type="dxa"/>
          </w:tcPr>
          <w:p w14:paraId="62CD9E62" w14:textId="77777777" w:rsidR="006076CC" w:rsidRPr="00F81CD2" w:rsidRDefault="006076CC" w:rsidP="00907278">
            <w:pPr>
              <w:spacing w:before="0" w:after="0"/>
              <w:rPr>
                <w:rFonts w:cs="Times New Roman"/>
                <w:color w:val="002060"/>
                <w:szCs w:val="24"/>
              </w:rPr>
            </w:pPr>
          </w:p>
        </w:tc>
        <w:tc>
          <w:tcPr>
            <w:tcW w:w="4110" w:type="dxa"/>
          </w:tcPr>
          <w:p w14:paraId="054206D2" w14:textId="77777777" w:rsidR="006076CC" w:rsidRPr="000D59F9" w:rsidRDefault="006076CC" w:rsidP="00907278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0D59F9">
              <w:rPr>
                <w:rFonts w:cs="Times New Roman"/>
                <w:b/>
                <w:szCs w:val="24"/>
              </w:rPr>
              <w:t>TÉMA – REALIZÁTOR</w:t>
            </w:r>
          </w:p>
        </w:tc>
        <w:tc>
          <w:tcPr>
            <w:tcW w:w="1134" w:type="dxa"/>
          </w:tcPr>
          <w:p w14:paraId="510C6B5F" w14:textId="77777777" w:rsidR="006076CC" w:rsidRPr="000D59F9" w:rsidRDefault="006076CC" w:rsidP="00907278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0D59F9">
              <w:rPr>
                <w:rFonts w:cs="Times New Roman"/>
                <w:b/>
                <w:szCs w:val="24"/>
              </w:rPr>
              <w:t>TERMÍN</w:t>
            </w:r>
          </w:p>
        </w:tc>
        <w:tc>
          <w:tcPr>
            <w:tcW w:w="2268" w:type="dxa"/>
          </w:tcPr>
          <w:p w14:paraId="6480077B" w14:textId="77777777" w:rsidR="006076CC" w:rsidRPr="000D59F9" w:rsidRDefault="006076CC" w:rsidP="00907278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0D59F9">
              <w:rPr>
                <w:rFonts w:cs="Times New Roman"/>
                <w:b/>
                <w:szCs w:val="24"/>
              </w:rPr>
              <w:t>ÚČASTNÍCI</w:t>
            </w:r>
          </w:p>
        </w:tc>
        <w:tc>
          <w:tcPr>
            <w:tcW w:w="1418" w:type="dxa"/>
          </w:tcPr>
          <w:p w14:paraId="1EABF013" w14:textId="77777777" w:rsidR="006076CC" w:rsidRPr="000D59F9" w:rsidRDefault="006076CC" w:rsidP="00907278">
            <w:pPr>
              <w:spacing w:before="0" w:after="0"/>
              <w:rPr>
                <w:rFonts w:cs="Times New Roman"/>
                <w:b/>
                <w:szCs w:val="24"/>
              </w:rPr>
            </w:pPr>
            <w:r w:rsidRPr="000D59F9">
              <w:rPr>
                <w:rFonts w:cs="Times New Roman"/>
                <w:b/>
                <w:szCs w:val="24"/>
              </w:rPr>
              <w:t>GARANT</w:t>
            </w:r>
          </w:p>
        </w:tc>
      </w:tr>
      <w:tr w:rsidR="00F81CD2" w:rsidRPr="00F81CD2" w14:paraId="53A61D0C" w14:textId="77777777" w:rsidTr="00907278">
        <w:tc>
          <w:tcPr>
            <w:tcW w:w="421" w:type="dxa"/>
          </w:tcPr>
          <w:p w14:paraId="53AD276D" w14:textId="77777777" w:rsidR="006076CC" w:rsidRPr="00F81CD2" w:rsidRDefault="006076CC" w:rsidP="00907278">
            <w:pPr>
              <w:spacing w:before="0" w:after="0"/>
              <w:rPr>
                <w:rFonts w:cs="Times New Roman"/>
                <w:color w:val="002060"/>
                <w:szCs w:val="24"/>
              </w:rPr>
            </w:pPr>
            <w:r w:rsidRPr="00F81CD2">
              <w:rPr>
                <w:rFonts w:cs="Times New Roman"/>
                <w:color w:val="002060"/>
                <w:szCs w:val="24"/>
              </w:rPr>
              <w:t>1.</w:t>
            </w:r>
          </w:p>
        </w:tc>
        <w:tc>
          <w:tcPr>
            <w:tcW w:w="4110" w:type="dxa"/>
          </w:tcPr>
          <w:p w14:paraId="34CE6A79" w14:textId="1A63C461" w:rsidR="006076CC" w:rsidRPr="000D59F9" w:rsidRDefault="00C11E48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Česká Lípa – Kurz první pomoci</w:t>
            </w:r>
          </w:p>
        </w:tc>
        <w:tc>
          <w:tcPr>
            <w:tcW w:w="1134" w:type="dxa"/>
          </w:tcPr>
          <w:p w14:paraId="6DD770AE" w14:textId="5EF17505" w:rsidR="006076CC" w:rsidRPr="000D59F9" w:rsidRDefault="00C11E48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květen</w:t>
            </w:r>
          </w:p>
        </w:tc>
        <w:tc>
          <w:tcPr>
            <w:tcW w:w="2268" w:type="dxa"/>
          </w:tcPr>
          <w:p w14:paraId="7D0AC369" w14:textId="7A9CA4D9" w:rsidR="006076CC" w:rsidRPr="000D59F9" w:rsidRDefault="005C4655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P3B</w:t>
            </w:r>
          </w:p>
        </w:tc>
        <w:tc>
          <w:tcPr>
            <w:tcW w:w="1418" w:type="dxa"/>
          </w:tcPr>
          <w:p w14:paraId="20F78B42" w14:textId="0A6BE229" w:rsidR="006076CC" w:rsidRPr="000D59F9" w:rsidRDefault="00C11E48" w:rsidP="00907278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Hostinská</w:t>
            </w:r>
            <w:r w:rsidR="00F10870" w:rsidRPr="000D59F9">
              <w:rPr>
                <w:rFonts w:cs="Times New Roman"/>
                <w:szCs w:val="24"/>
              </w:rPr>
              <w:t>, Smolucha</w:t>
            </w:r>
          </w:p>
        </w:tc>
      </w:tr>
      <w:tr w:rsidR="00C02164" w:rsidRPr="00F81CD2" w14:paraId="56BEF4EB" w14:textId="77777777" w:rsidTr="00907278">
        <w:tc>
          <w:tcPr>
            <w:tcW w:w="421" w:type="dxa"/>
          </w:tcPr>
          <w:p w14:paraId="6CCDF86A" w14:textId="226F9C03" w:rsidR="00C02164" w:rsidRPr="00F81CD2" w:rsidRDefault="00C02164" w:rsidP="00C02164">
            <w:pPr>
              <w:spacing w:before="0" w:after="0"/>
              <w:rPr>
                <w:rFonts w:cs="Times New Roman"/>
                <w:color w:val="002060"/>
                <w:szCs w:val="24"/>
              </w:rPr>
            </w:pPr>
            <w:r>
              <w:rPr>
                <w:rFonts w:cs="Times New Roman"/>
                <w:color w:val="002060"/>
                <w:szCs w:val="24"/>
              </w:rPr>
              <w:t>2.</w:t>
            </w:r>
          </w:p>
        </w:tc>
        <w:tc>
          <w:tcPr>
            <w:tcW w:w="4110" w:type="dxa"/>
          </w:tcPr>
          <w:p w14:paraId="34BFF551" w14:textId="6A85D2A3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 xml:space="preserve">Sebeobrana </w:t>
            </w:r>
          </w:p>
        </w:tc>
        <w:tc>
          <w:tcPr>
            <w:tcW w:w="1134" w:type="dxa"/>
          </w:tcPr>
          <w:p w14:paraId="4332F32D" w14:textId="546F45EC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květen</w:t>
            </w:r>
          </w:p>
        </w:tc>
        <w:tc>
          <w:tcPr>
            <w:tcW w:w="2268" w:type="dxa"/>
          </w:tcPr>
          <w:p w14:paraId="14A7DB85" w14:textId="4BDA5A8E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P4B</w:t>
            </w:r>
          </w:p>
        </w:tc>
        <w:tc>
          <w:tcPr>
            <w:tcW w:w="1418" w:type="dxa"/>
          </w:tcPr>
          <w:p w14:paraId="069D2C73" w14:textId="12D0E20A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Znamenáček</w:t>
            </w:r>
          </w:p>
        </w:tc>
      </w:tr>
      <w:tr w:rsidR="00C02164" w:rsidRPr="00F81CD2" w14:paraId="3C0D8D1A" w14:textId="77777777" w:rsidTr="00907278">
        <w:tc>
          <w:tcPr>
            <w:tcW w:w="421" w:type="dxa"/>
          </w:tcPr>
          <w:p w14:paraId="25807C27" w14:textId="3094524B" w:rsidR="00C02164" w:rsidRDefault="00C02164" w:rsidP="00C02164">
            <w:pPr>
              <w:spacing w:before="0" w:after="0"/>
              <w:rPr>
                <w:rFonts w:cs="Times New Roman"/>
                <w:color w:val="002060"/>
                <w:szCs w:val="24"/>
              </w:rPr>
            </w:pPr>
            <w:r>
              <w:rPr>
                <w:rFonts w:cs="Times New Roman"/>
                <w:color w:val="002060"/>
                <w:szCs w:val="24"/>
              </w:rPr>
              <w:t>3.</w:t>
            </w:r>
          </w:p>
        </w:tc>
        <w:tc>
          <w:tcPr>
            <w:tcW w:w="4110" w:type="dxa"/>
          </w:tcPr>
          <w:p w14:paraId="4D27B46A" w14:textId="585F83F5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Cyklistický kurz</w:t>
            </w:r>
          </w:p>
        </w:tc>
        <w:tc>
          <w:tcPr>
            <w:tcW w:w="1134" w:type="dxa"/>
          </w:tcPr>
          <w:p w14:paraId="074134F5" w14:textId="740B713E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červen</w:t>
            </w:r>
          </w:p>
        </w:tc>
        <w:tc>
          <w:tcPr>
            <w:tcW w:w="2268" w:type="dxa"/>
          </w:tcPr>
          <w:p w14:paraId="6B994470" w14:textId="5D860559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1418" w:type="dxa"/>
          </w:tcPr>
          <w:p w14:paraId="71E367AF" w14:textId="3E728023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Šrámek, Holub</w:t>
            </w:r>
          </w:p>
        </w:tc>
      </w:tr>
      <w:tr w:rsidR="00C02164" w:rsidRPr="00F81CD2" w14:paraId="32AF8751" w14:textId="77777777" w:rsidTr="00907278">
        <w:tc>
          <w:tcPr>
            <w:tcW w:w="421" w:type="dxa"/>
          </w:tcPr>
          <w:p w14:paraId="26B5266F" w14:textId="4D60D51C" w:rsidR="00C02164" w:rsidRPr="00F81CD2" w:rsidRDefault="003057BC" w:rsidP="00C02164">
            <w:pPr>
              <w:spacing w:before="0" w:after="0"/>
              <w:rPr>
                <w:rFonts w:cs="Times New Roman"/>
                <w:color w:val="002060"/>
                <w:szCs w:val="24"/>
              </w:rPr>
            </w:pPr>
            <w:r>
              <w:rPr>
                <w:rFonts w:cs="Times New Roman"/>
                <w:color w:val="002060"/>
                <w:szCs w:val="24"/>
              </w:rPr>
              <w:t>4</w:t>
            </w:r>
            <w:r w:rsidR="00C02164" w:rsidRPr="00F81CD2">
              <w:rPr>
                <w:rFonts w:cs="Times New Roman"/>
                <w:color w:val="002060"/>
                <w:szCs w:val="24"/>
              </w:rPr>
              <w:t>.</w:t>
            </w:r>
          </w:p>
        </w:tc>
        <w:tc>
          <w:tcPr>
            <w:tcW w:w="4110" w:type="dxa"/>
          </w:tcPr>
          <w:p w14:paraId="0E903855" w14:textId="77777777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NSK Průvodce cestovního ruchu (MMR resp. autorizovaná osoba)</w:t>
            </w:r>
          </w:p>
        </w:tc>
        <w:tc>
          <w:tcPr>
            <w:tcW w:w="1134" w:type="dxa"/>
          </w:tcPr>
          <w:p w14:paraId="79296DEC" w14:textId="3FADBFD0" w:rsidR="00CB5432" w:rsidRPr="000D59F9" w:rsidRDefault="00CB5432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květen</w:t>
            </w:r>
          </w:p>
          <w:p w14:paraId="4DCDDDB5" w14:textId="7587E357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červen</w:t>
            </w:r>
          </w:p>
        </w:tc>
        <w:tc>
          <w:tcPr>
            <w:tcW w:w="2268" w:type="dxa"/>
          </w:tcPr>
          <w:p w14:paraId="6DBF57DF" w14:textId="77777777" w:rsidR="00C02164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žáci HOTELNICTVÍ</w:t>
            </w:r>
          </w:p>
        </w:tc>
        <w:tc>
          <w:tcPr>
            <w:tcW w:w="1418" w:type="dxa"/>
          </w:tcPr>
          <w:p w14:paraId="609AEE29" w14:textId="58B38052" w:rsidR="00F10870" w:rsidRPr="000D59F9" w:rsidRDefault="00C02164" w:rsidP="00C02164">
            <w:pPr>
              <w:spacing w:before="0" w:after="0"/>
              <w:rPr>
                <w:rFonts w:cs="Times New Roman"/>
                <w:szCs w:val="24"/>
              </w:rPr>
            </w:pPr>
            <w:r w:rsidRPr="000D59F9">
              <w:rPr>
                <w:rFonts w:cs="Times New Roman"/>
                <w:szCs w:val="24"/>
              </w:rPr>
              <w:t>Koutská</w:t>
            </w:r>
          </w:p>
        </w:tc>
      </w:tr>
    </w:tbl>
    <w:p w14:paraId="12E701E6" w14:textId="012605CA" w:rsidR="006076CC" w:rsidRPr="00F81CD2" w:rsidRDefault="006076CC" w:rsidP="00F10870">
      <w:pPr>
        <w:pStyle w:val="Nadpis2"/>
      </w:pPr>
      <w:bookmarkStart w:id="41" w:name="_Toc84932670"/>
      <w:r w:rsidRPr="00F81CD2">
        <w:t>Přednášky a besedy E</w:t>
      </w:r>
      <w:r w:rsidR="00245EDA">
        <w:t>uroškola</w:t>
      </w:r>
      <w:r w:rsidRPr="00F81CD2">
        <w:t>, EA3V, U3V</w:t>
      </w:r>
      <w:bookmarkEnd w:id="41"/>
    </w:p>
    <w:p w14:paraId="1FAF158F" w14:textId="01C2EEB5" w:rsidR="006076CC" w:rsidRPr="00F81CD2" w:rsidRDefault="006076CC" w:rsidP="00EA48F6">
      <w:pPr>
        <w:spacing w:before="120" w:after="0"/>
        <w:ind w:firstLine="720"/>
        <w:rPr>
          <w:color w:val="002060"/>
        </w:rPr>
      </w:pPr>
      <w:r w:rsidRPr="000D1810">
        <w:t xml:space="preserve">Jsou po důkladné analýze zařazovány do výuky tak, aby kromě edukačního cíle doplňovaly </w:t>
      </w:r>
      <w:r w:rsidRPr="00EA48F6">
        <w:t>výuku, docházelo k vhodnému propojení teorie s praxí, ale aby zároveň dávaly žákům prostor k formulování vlastních postojů a názorů.</w:t>
      </w:r>
      <w:r w:rsidR="00B67053" w:rsidRPr="00EA48F6">
        <w:t xml:space="preserve"> Vzhledem k situaci v uplynulém školním roce nebyli do školy zváni </w:t>
      </w:r>
      <w:r w:rsidR="00EA48F6" w:rsidRPr="00EA48F6">
        <w:t xml:space="preserve">pro žáky denního studia </w:t>
      </w:r>
      <w:r w:rsidR="000D1810" w:rsidRPr="00EA48F6">
        <w:t>žádní lektoři</w:t>
      </w:r>
      <w:r w:rsidR="000D59F9" w:rsidRPr="00EA48F6">
        <w:t xml:space="preserve">, </w:t>
      </w:r>
      <w:r w:rsidR="00EA48F6" w:rsidRPr="00EA48F6">
        <w:t xml:space="preserve">výjimkou bylo 6 </w:t>
      </w:r>
      <w:r w:rsidR="00546B94">
        <w:t xml:space="preserve">prezenčních </w:t>
      </w:r>
      <w:r w:rsidR="00EA48F6" w:rsidRPr="00EA48F6">
        <w:t>přednášek</w:t>
      </w:r>
      <w:r w:rsidR="000D59F9" w:rsidRPr="00EA48F6">
        <w:t xml:space="preserve"> kurzů U3V</w:t>
      </w:r>
      <w:r w:rsidR="00546B94">
        <w:t xml:space="preserve"> (TUL)</w:t>
      </w:r>
      <w:r w:rsidR="000D59F9" w:rsidRPr="00EA48F6">
        <w:t xml:space="preserve"> v září </w:t>
      </w:r>
      <w:r w:rsidR="00EA48F6" w:rsidRPr="00EA48F6">
        <w:t xml:space="preserve">a říjnu </w:t>
      </w:r>
      <w:r w:rsidR="00EA48F6">
        <w:t>2020 a EA3V v říjnu a prosinci.</w:t>
      </w:r>
    </w:p>
    <w:tbl>
      <w:tblPr>
        <w:tblW w:w="942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5341"/>
        <w:gridCol w:w="1090"/>
        <w:gridCol w:w="1132"/>
        <w:gridCol w:w="1367"/>
      </w:tblGrid>
      <w:tr w:rsidR="00F81CD2" w:rsidRPr="00F81CD2" w14:paraId="451C0A60" w14:textId="77777777" w:rsidTr="00F10870">
        <w:trPr>
          <w:tblHeader/>
        </w:trPr>
        <w:tc>
          <w:tcPr>
            <w:tcW w:w="499" w:type="dxa"/>
            <w:vAlign w:val="center"/>
          </w:tcPr>
          <w:p w14:paraId="1ADAE3B2" w14:textId="77777777" w:rsidR="006076CC" w:rsidRPr="00F81CD2" w:rsidRDefault="006076CC" w:rsidP="00907278">
            <w:pPr>
              <w:spacing w:before="0" w:after="0"/>
              <w:jc w:val="center"/>
              <w:rPr>
                <w:rFonts w:cs="Times New Roman"/>
                <w:b/>
                <w:bCs/>
                <w:color w:val="002060"/>
                <w:szCs w:val="24"/>
              </w:rPr>
            </w:pPr>
          </w:p>
        </w:tc>
        <w:tc>
          <w:tcPr>
            <w:tcW w:w="5341" w:type="dxa"/>
            <w:vAlign w:val="center"/>
          </w:tcPr>
          <w:p w14:paraId="5A5DE7D9" w14:textId="486FEA61" w:rsidR="006076CC" w:rsidRPr="00913551" w:rsidRDefault="006076CC" w:rsidP="00907278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13551">
              <w:rPr>
                <w:rFonts w:cs="Times New Roman"/>
                <w:b/>
                <w:bCs/>
                <w:szCs w:val="24"/>
              </w:rPr>
              <w:t xml:space="preserve">INSTITUCE – TÉMA – PŘEDNÁŠEJÍCÍ </w:t>
            </w:r>
          </w:p>
        </w:tc>
        <w:tc>
          <w:tcPr>
            <w:tcW w:w="1090" w:type="dxa"/>
            <w:vAlign w:val="center"/>
          </w:tcPr>
          <w:p w14:paraId="5F9454E9" w14:textId="77777777" w:rsidR="006076CC" w:rsidRPr="00913551" w:rsidRDefault="006076CC" w:rsidP="00907278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13551">
              <w:rPr>
                <w:rFonts w:cs="Times New Roman"/>
                <w:b/>
                <w:bCs/>
                <w:szCs w:val="24"/>
              </w:rPr>
              <w:t>TŘÍDA</w:t>
            </w:r>
          </w:p>
        </w:tc>
        <w:tc>
          <w:tcPr>
            <w:tcW w:w="1132" w:type="dxa"/>
            <w:vAlign w:val="center"/>
          </w:tcPr>
          <w:p w14:paraId="588A49C2" w14:textId="77777777" w:rsidR="006076CC" w:rsidRPr="00913551" w:rsidRDefault="006076CC" w:rsidP="00907278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13551">
              <w:rPr>
                <w:rFonts w:cs="Times New Roman"/>
                <w:b/>
                <w:bCs/>
                <w:szCs w:val="24"/>
              </w:rPr>
              <w:t>TERMÍN</w:t>
            </w:r>
          </w:p>
        </w:tc>
        <w:tc>
          <w:tcPr>
            <w:tcW w:w="1367" w:type="dxa"/>
          </w:tcPr>
          <w:p w14:paraId="4C3C6C85" w14:textId="77777777" w:rsidR="006076CC" w:rsidRPr="00913551" w:rsidRDefault="006076CC" w:rsidP="00907278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13551">
              <w:rPr>
                <w:rFonts w:cs="Times New Roman"/>
                <w:b/>
                <w:bCs/>
                <w:szCs w:val="24"/>
              </w:rPr>
              <w:t>GARANT</w:t>
            </w:r>
          </w:p>
        </w:tc>
      </w:tr>
      <w:tr w:rsidR="00A05880" w:rsidRPr="00F81CD2" w14:paraId="1F77FCB7" w14:textId="77777777" w:rsidTr="00F10870">
        <w:trPr>
          <w:tblHeader/>
        </w:trPr>
        <w:tc>
          <w:tcPr>
            <w:tcW w:w="499" w:type="dxa"/>
          </w:tcPr>
          <w:p w14:paraId="5FC6D978" w14:textId="77777777" w:rsidR="00A05880" w:rsidRPr="00F81CD2" w:rsidRDefault="00A05880" w:rsidP="00A05880">
            <w:pPr>
              <w:spacing w:before="0" w:after="0"/>
              <w:rPr>
                <w:rFonts w:cs="Times New Roman"/>
                <w:color w:val="002060"/>
                <w:szCs w:val="24"/>
              </w:rPr>
            </w:pPr>
            <w:r w:rsidRPr="00F81CD2">
              <w:rPr>
                <w:rFonts w:cs="Times New Roman"/>
                <w:color w:val="002060"/>
                <w:szCs w:val="24"/>
              </w:rPr>
              <w:t>1.</w:t>
            </w:r>
          </w:p>
        </w:tc>
        <w:tc>
          <w:tcPr>
            <w:tcW w:w="5341" w:type="dxa"/>
          </w:tcPr>
          <w:p w14:paraId="6A91AD34" w14:textId="3D128885" w:rsidR="00A05880" w:rsidRPr="00913551" w:rsidRDefault="00A05880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913551">
              <w:rPr>
                <w:rFonts w:cs="Times New Roman"/>
                <w:szCs w:val="24"/>
              </w:rPr>
              <w:t xml:space="preserve">Euroškola, EA3V – Aktivizační program pro </w:t>
            </w:r>
            <w:r w:rsidR="00CB5432" w:rsidRPr="00913551">
              <w:rPr>
                <w:rFonts w:cs="Times New Roman"/>
                <w:szCs w:val="24"/>
              </w:rPr>
              <w:t>SENIORY</w:t>
            </w:r>
          </w:p>
        </w:tc>
        <w:tc>
          <w:tcPr>
            <w:tcW w:w="1090" w:type="dxa"/>
          </w:tcPr>
          <w:p w14:paraId="71AE9135" w14:textId="44A9961F" w:rsidR="00A05880" w:rsidRPr="00913551" w:rsidRDefault="00A05880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913551">
              <w:rPr>
                <w:rFonts w:cs="Times New Roman"/>
                <w:szCs w:val="24"/>
              </w:rPr>
              <w:t>EA3V</w:t>
            </w:r>
          </w:p>
        </w:tc>
        <w:tc>
          <w:tcPr>
            <w:tcW w:w="1132" w:type="dxa"/>
          </w:tcPr>
          <w:p w14:paraId="51059EFB" w14:textId="57E7DFF7" w:rsidR="00A05880" w:rsidRPr="00913551" w:rsidRDefault="00CB5432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září až prosinec</w:t>
            </w:r>
          </w:p>
        </w:tc>
        <w:tc>
          <w:tcPr>
            <w:tcW w:w="1367" w:type="dxa"/>
          </w:tcPr>
          <w:p w14:paraId="4EBC731B" w14:textId="77777777" w:rsidR="00A05880" w:rsidRDefault="00A05880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913551">
              <w:rPr>
                <w:rFonts w:cs="Times New Roman"/>
                <w:szCs w:val="24"/>
              </w:rPr>
              <w:t>Kameníková</w:t>
            </w:r>
          </w:p>
          <w:p w14:paraId="5FB0DF6B" w14:textId="5E67C9FA" w:rsidR="000D59F9" w:rsidRPr="00913551" w:rsidRDefault="000D59F9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</w:tr>
      <w:tr w:rsidR="000D59F9" w:rsidRPr="00F81CD2" w14:paraId="4864DE08" w14:textId="77777777" w:rsidTr="00F10870">
        <w:trPr>
          <w:tblHeader/>
        </w:trPr>
        <w:tc>
          <w:tcPr>
            <w:tcW w:w="499" w:type="dxa"/>
          </w:tcPr>
          <w:p w14:paraId="5C938B02" w14:textId="3C651353" w:rsidR="000D59F9" w:rsidRPr="00F81CD2" w:rsidRDefault="00EA48F6" w:rsidP="00A05880">
            <w:pPr>
              <w:spacing w:before="0" w:after="0"/>
              <w:rPr>
                <w:rFonts w:cs="Times New Roman"/>
                <w:color w:val="002060"/>
                <w:szCs w:val="24"/>
              </w:rPr>
            </w:pPr>
            <w:r>
              <w:rPr>
                <w:rFonts w:cs="Times New Roman"/>
                <w:color w:val="002060"/>
                <w:szCs w:val="24"/>
              </w:rPr>
              <w:t>2.</w:t>
            </w:r>
          </w:p>
        </w:tc>
        <w:tc>
          <w:tcPr>
            <w:tcW w:w="5341" w:type="dxa"/>
          </w:tcPr>
          <w:p w14:paraId="2348B42E" w14:textId="6156C14D" w:rsidR="000D59F9" w:rsidRPr="00913551" w:rsidRDefault="00EA48F6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U3V – Šlechtická kultura v Českých zemích v proměnách staletí, Středověká města v Čechách a na Moravě, Trénink paměti a logického myšlení</w:t>
            </w:r>
          </w:p>
        </w:tc>
        <w:tc>
          <w:tcPr>
            <w:tcW w:w="1090" w:type="dxa"/>
          </w:tcPr>
          <w:p w14:paraId="37350421" w14:textId="30298A4C" w:rsidR="000D59F9" w:rsidRPr="00913551" w:rsidRDefault="00EA48F6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U3V</w:t>
            </w:r>
          </w:p>
        </w:tc>
        <w:tc>
          <w:tcPr>
            <w:tcW w:w="1132" w:type="dxa"/>
          </w:tcPr>
          <w:p w14:paraId="07EC4168" w14:textId="3950A728" w:rsidR="000D59F9" w:rsidRDefault="00EA48F6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září až říjen</w:t>
            </w:r>
          </w:p>
        </w:tc>
        <w:tc>
          <w:tcPr>
            <w:tcW w:w="1367" w:type="dxa"/>
          </w:tcPr>
          <w:p w14:paraId="239AE02C" w14:textId="77777777" w:rsidR="000D59F9" w:rsidRDefault="00EA48F6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TUL</w:t>
            </w:r>
          </w:p>
          <w:p w14:paraId="0D95D6FA" w14:textId="23D268E5" w:rsidR="00EA48F6" w:rsidRPr="00913551" w:rsidRDefault="00EA48F6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Kameníková</w:t>
            </w:r>
          </w:p>
        </w:tc>
      </w:tr>
    </w:tbl>
    <w:p w14:paraId="07DF0716" w14:textId="2E701343" w:rsidR="006076CC" w:rsidRPr="00F81CD2" w:rsidRDefault="006076CC" w:rsidP="006076CC">
      <w:pPr>
        <w:spacing w:before="120" w:after="0"/>
        <w:rPr>
          <w:color w:val="002060"/>
        </w:rPr>
      </w:pPr>
    </w:p>
    <w:p w14:paraId="21856F73" w14:textId="77777777" w:rsidR="006076CC" w:rsidRPr="00F81CD2" w:rsidRDefault="006076CC" w:rsidP="00F10870">
      <w:pPr>
        <w:pStyle w:val="Nadpis2"/>
      </w:pPr>
      <w:bookmarkStart w:id="42" w:name="_Toc84932671"/>
      <w:r w:rsidRPr="00F81CD2">
        <w:t>Projektová výuka</w:t>
      </w:r>
      <w:bookmarkEnd w:id="42"/>
    </w:p>
    <w:p w14:paraId="3B2D06B6" w14:textId="743B1358" w:rsidR="000D1810" w:rsidRPr="000D59F9" w:rsidRDefault="006076CC" w:rsidP="000D59F9">
      <w:pPr>
        <w:pStyle w:val="Normlnweb"/>
        <w:spacing w:before="0" w:beforeAutospacing="0" w:after="0" w:afterAutospacing="0"/>
        <w:ind w:firstLine="720"/>
      </w:pPr>
      <w:r w:rsidRPr="00C11E48">
        <w:t xml:space="preserve">Byla a je zařazována do výuky tak, aby kromě edukačního cíle doplňovala </w:t>
      </w:r>
      <w:r w:rsidR="000D1810">
        <w:t xml:space="preserve">atraktivně </w:t>
      </w:r>
      <w:r w:rsidRPr="00C11E48">
        <w:t xml:space="preserve">výuku a docházelo k vhodnému propojení teorie s praxí. </w:t>
      </w:r>
      <w:r w:rsidR="000D1810">
        <w:t xml:space="preserve">Jakmile bylo umožněno </w:t>
      </w:r>
      <w:r w:rsidR="000D1810" w:rsidRPr="000D59F9">
        <w:t>prezenční praktické vyučování a praktická příprava ve skupinách do 20 žáků, byly realizovány kuchařské semináře pod vedením Michala Pitka. </w:t>
      </w:r>
    </w:p>
    <w:tbl>
      <w:tblPr>
        <w:tblW w:w="956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5319"/>
        <w:gridCol w:w="1294"/>
        <w:gridCol w:w="1150"/>
        <w:gridCol w:w="1294"/>
      </w:tblGrid>
      <w:tr w:rsidR="00F81CD2" w:rsidRPr="00C11E48" w14:paraId="25D628EB" w14:textId="77777777" w:rsidTr="00F10870">
        <w:trPr>
          <w:trHeight w:val="388"/>
          <w:tblHeader/>
        </w:trPr>
        <w:tc>
          <w:tcPr>
            <w:tcW w:w="506" w:type="dxa"/>
            <w:vAlign w:val="center"/>
          </w:tcPr>
          <w:p w14:paraId="0DEAD4FC" w14:textId="77777777" w:rsidR="006076CC" w:rsidRPr="00C11E48" w:rsidRDefault="006076CC" w:rsidP="00907278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319" w:type="dxa"/>
            <w:vAlign w:val="center"/>
          </w:tcPr>
          <w:p w14:paraId="04F97FBF" w14:textId="77777777" w:rsidR="006076CC" w:rsidRPr="00C11E48" w:rsidRDefault="006076CC" w:rsidP="00907278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C11E48">
              <w:rPr>
                <w:rFonts w:cs="Times New Roman"/>
                <w:b/>
                <w:bCs/>
                <w:szCs w:val="24"/>
              </w:rPr>
              <w:t>INSTITUCE – TÉMA</w:t>
            </w:r>
          </w:p>
        </w:tc>
        <w:tc>
          <w:tcPr>
            <w:tcW w:w="1294" w:type="dxa"/>
            <w:vAlign w:val="center"/>
          </w:tcPr>
          <w:p w14:paraId="72A67EB4" w14:textId="77777777" w:rsidR="006076CC" w:rsidRPr="00C11E48" w:rsidRDefault="006076CC" w:rsidP="00907278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C11E48">
              <w:rPr>
                <w:rFonts w:cs="Times New Roman"/>
                <w:b/>
                <w:bCs/>
                <w:szCs w:val="24"/>
              </w:rPr>
              <w:t>ÚČAST</w:t>
            </w:r>
          </w:p>
        </w:tc>
        <w:tc>
          <w:tcPr>
            <w:tcW w:w="1150" w:type="dxa"/>
            <w:vAlign w:val="center"/>
          </w:tcPr>
          <w:p w14:paraId="7857A1B2" w14:textId="77777777" w:rsidR="006076CC" w:rsidRPr="00C11E48" w:rsidRDefault="006076CC" w:rsidP="00907278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C11E48">
              <w:rPr>
                <w:rFonts w:cs="Times New Roman"/>
                <w:b/>
                <w:bCs/>
                <w:szCs w:val="24"/>
              </w:rPr>
              <w:t>TERMÍN</w:t>
            </w:r>
          </w:p>
        </w:tc>
        <w:tc>
          <w:tcPr>
            <w:tcW w:w="1294" w:type="dxa"/>
          </w:tcPr>
          <w:p w14:paraId="54E30F7E" w14:textId="77777777" w:rsidR="006076CC" w:rsidRPr="00C11E48" w:rsidRDefault="006076CC" w:rsidP="00907278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C11E48">
              <w:rPr>
                <w:rFonts w:cs="Times New Roman"/>
                <w:b/>
                <w:bCs/>
                <w:szCs w:val="24"/>
              </w:rPr>
              <w:t>GARANT</w:t>
            </w:r>
          </w:p>
        </w:tc>
      </w:tr>
      <w:tr w:rsidR="00F81CD2" w:rsidRPr="00C11E48" w14:paraId="2D0519D7" w14:textId="77777777" w:rsidTr="00F10870">
        <w:trPr>
          <w:trHeight w:val="388"/>
        </w:trPr>
        <w:tc>
          <w:tcPr>
            <w:tcW w:w="506" w:type="dxa"/>
          </w:tcPr>
          <w:p w14:paraId="23EC988A" w14:textId="77777777" w:rsidR="006076CC" w:rsidRPr="00C11E48" w:rsidRDefault="006076CC" w:rsidP="00907278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1.</w:t>
            </w:r>
          </w:p>
        </w:tc>
        <w:tc>
          <w:tcPr>
            <w:tcW w:w="5319" w:type="dxa"/>
          </w:tcPr>
          <w:p w14:paraId="46A49F74" w14:textId="4A47304E" w:rsidR="006076CC" w:rsidRPr="00C11E48" w:rsidRDefault="00C11E48" w:rsidP="00907278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Euroškola – Wildcook Michal Pitek</w:t>
            </w:r>
          </w:p>
        </w:tc>
        <w:tc>
          <w:tcPr>
            <w:tcW w:w="1294" w:type="dxa"/>
          </w:tcPr>
          <w:p w14:paraId="3485FD42" w14:textId="35285A72" w:rsidR="006076CC" w:rsidRPr="00C11E48" w:rsidRDefault="00C11E48" w:rsidP="00907278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H1</w:t>
            </w:r>
          </w:p>
        </w:tc>
        <w:tc>
          <w:tcPr>
            <w:tcW w:w="1150" w:type="dxa"/>
          </w:tcPr>
          <w:p w14:paraId="135197D5" w14:textId="017CC8AD" w:rsidR="006076CC" w:rsidRPr="00C11E48" w:rsidRDefault="00C11E48" w:rsidP="00907278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prosinec</w:t>
            </w:r>
          </w:p>
        </w:tc>
        <w:tc>
          <w:tcPr>
            <w:tcW w:w="1294" w:type="dxa"/>
          </w:tcPr>
          <w:p w14:paraId="3C3A8B77" w14:textId="57CBD8A1" w:rsidR="006076CC" w:rsidRPr="00C11E48" w:rsidRDefault="00C11E48" w:rsidP="00907278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Christová</w:t>
            </w:r>
          </w:p>
        </w:tc>
      </w:tr>
      <w:tr w:rsidR="00C11E48" w:rsidRPr="00C11E48" w14:paraId="6BAA81CA" w14:textId="77777777" w:rsidTr="00F10870">
        <w:trPr>
          <w:trHeight w:val="388"/>
        </w:trPr>
        <w:tc>
          <w:tcPr>
            <w:tcW w:w="506" w:type="dxa"/>
          </w:tcPr>
          <w:p w14:paraId="37BD1D21" w14:textId="77777777" w:rsidR="00C11E48" w:rsidRPr="00C11E48" w:rsidRDefault="00C11E48" w:rsidP="00C11E48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2.</w:t>
            </w:r>
          </w:p>
        </w:tc>
        <w:tc>
          <w:tcPr>
            <w:tcW w:w="5319" w:type="dxa"/>
          </w:tcPr>
          <w:p w14:paraId="6D135486" w14:textId="085C9CFB" w:rsidR="00C11E48" w:rsidRPr="00C11E48" w:rsidRDefault="00C11E48" w:rsidP="00C11E48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Euroškola – Wildcook Michal Pitek</w:t>
            </w:r>
          </w:p>
        </w:tc>
        <w:tc>
          <w:tcPr>
            <w:tcW w:w="1294" w:type="dxa"/>
          </w:tcPr>
          <w:p w14:paraId="199E9B35" w14:textId="312FE6A5" w:rsidR="00C11E48" w:rsidRPr="00C11E48" w:rsidRDefault="00C11E48" w:rsidP="00C11E48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H1</w:t>
            </w:r>
          </w:p>
        </w:tc>
        <w:tc>
          <w:tcPr>
            <w:tcW w:w="1150" w:type="dxa"/>
          </w:tcPr>
          <w:p w14:paraId="74B503E9" w14:textId="4912C6D9" w:rsidR="00C11E48" w:rsidRPr="00C11E48" w:rsidRDefault="00C11E48" w:rsidP="00C11E48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prosinec</w:t>
            </w:r>
          </w:p>
        </w:tc>
        <w:tc>
          <w:tcPr>
            <w:tcW w:w="1294" w:type="dxa"/>
          </w:tcPr>
          <w:p w14:paraId="1AC7523C" w14:textId="70635FED" w:rsidR="00C11E48" w:rsidRPr="00C11E48" w:rsidRDefault="00C11E48" w:rsidP="00C11E48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Christová</w:t>
            </w:r>
          </w:p>
        </w:tc>
      </w:tr>
      <w:tr w:rsidR="00A121D6" w:rsidRPr="00C11E48" w14:paraId="61AE16E3" w14:textId="77777777" w:rsidTr="00F10870">
        <w:trPr>
          <w:trHeight w:val="388"/>
        </w:trPr>
        <w:tc>
          <w:tcPr>
            <w:tcW w:w="506" w:type="dxa"/>
          </w:tcPr>
          <w:p w14:paraId="074212DB" w14:textId="77777777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3.</w:t>
            </w:r>
          </w:p>
        </w:tc>
        <w:tc>
          <w:tcPr>
            <w:tcW w:w="5319" w:type="dxa"/>
          </w:tcPr>
          <w:p w14:paraId="0CDA0167" w14:textId="0B4833E8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Euroškola – Wildcook Michal Pitek</w:t>
            </w:r>
          </w:p>
        </w:tc>
        <w:tc>
          <w:tcPr>
            <w:tcW w:w="1294" w:type="dxa"/>
          </w:tcPr>
          <w:p w14:paraId="2274757B" w14:textId="6BFC0ABE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H2</w:t>
            </w:r>
          </w:p>
        </w:tc>
        <w:tc>
          <w:tcPr>
            <w:tcW w:w="1150" w:type="dxa"/>
          </w:tcPr>
          <w:p w14:paraId="68CBB7D6" w14:textId="3F351575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květen</w:t>
            </w:r>
          </w:p>
        </w:tc>
        <w:tc>
          <w:tcPr>
            <w:tcW w:w="1294" w:type="dxa"/>
          </w:tcPr>
          <w:p w14:paraId="6A5889DF" w14:textId="7284FBD9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Christová</w:t>
            </w:r>
          </w:p>
        </w:tc>
      </w:tr>
      <w:tr w:rsidR="00A121D6" w:rsidRPr="00C11E48" w14:paraId="1F7C09B1" w14:textId="77777777" w:rsidTr="00F10870">
        <w:trPr>
          <w:trHeight w:val="388"/>
        </w:trPr>
        <w:tc>
          <w:tcPr>
            <w:tcW w:w="506" w:type="dxa"/>
            <w:shd w:val="clear" w:color="auto" w:fill="auto"/>
          </w:tcPr>
          <w:p w14:paraId="6EB0EB5D" w14:textId="77777777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4.</w:t>
            </w:r>
          </w:p>
        </w:tc>
        <w:tc>
          <w:tcPr>
            <w:tcW w:w="5319" w:type="dxa"/>
            <w:shd w:val="clear" w:color="auto" w:fill="auto"/>
          </w:tcPr>
          <w:p w14:paraId="14423404" w14:textId="72BEA592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Euroškola – Wildcook Michal Pitek</w:t>
            </w:r>
          </w:p>
        </w:tc>
        <w:tc>
          <w:tcPr>
            <w:tcW w:w="1294" w:type="dxa"/>
            <w:shd w:val="clear" w:color="auto" w:fill="auto"/>
          </w:tcPr>
          <w:p w14:paraId="4AD24037" w14:textId="16E2C80E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H1</w:t>
            </w:r>
          </w:p>
        </w:tc>
        <w:tc>
          <w:tcPr>
            <w:tcW w:w="1150" w:type="dxa"/>
            <w:shd w:val="clear" w:color="auto" w:fill="auto"/>
          </w:tcPr>
          <w:p w14:paraId="7EF651BF" w14:textId="152177DD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květen</w:t>
            </w:r>
          </w:p>
        </w:tc>
        <w:tc>
          <w:tcPr>
            <w:tcW w:w="1294" w:type="dxa"/>
            <w:shd w:val="clear" w:color="auto" w:fill="auto"/>
          </w:tcPr>
          <w:p w14:paraId="4AAB0F70" w14:textId="4000044B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Christová</w:t>
            </w:r>
          </w:p>
        </w:tc>
      </w:tr>
      <w:tr w:rsidR="00A121D6" w:rsidRPr="00C11E48" w14:paraId="601549F8" w14:textId="77777777" w:rsidTr="00F10870">
        <w:trPr>
          <w:trHeight w:val="388"/>
        </w:trPr>
        <w:tc>
          <w:tcPr>
            <w:tcW w:w="506" w:type="dxa"/>
          </w:tcPr>
          <w:p w14:paraId="748C8225" w14:textId="77777777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5.</w:t>
            </w:r>
          </w:p>
        </w:tc>
        <w:tc>
          <w:tcPr>
            <w:tcW w:w="5319" w:type="dxa"/>
          </w:tcPr>
          <w:p w14:paraId="4D69C425" w14:textId="5BB19520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Euroškola – Wildcook Michal Pitek</w:t>
            </w:r>
          </w:p>
        </w:tc>
        <w:tc>
          <w:tcPr>
            <w:tcW w:w="1294" w:type="dxa"/>
          </w:tcPr>
          <w:p w14:paraId="6D969F46" w14:textId="46B2CB56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50" w:type="dxa"/>
          </w:tcPr>
          <w:p w14:paraId="4669267B" w14:textId="542F6C7F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květen</w:t>
            </w:r>
          </w:p>
        </w:tc>
        <w:tc>
          <w:tcPr>
            <w:tcW w:w="1294" w:type="dxa"/>
          </w:tcPr>
          <w:p w14:paraId="4AF625CF" w14:textId="3A621E34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Christová</w:t>
            </w:r>
          </w:p>
        </w:tc>
      </w:tr>
      <w:tr w:rsidR="00A121D6" w:rsidRPr="00C11E48" w14:paraId="7A912CB6" w14:textId="77777777" w:rsidTr="00F10870">
        <w:trPr>
          <w:trHeight w:val="388"/>
        </w:trPr>
        <w:tc>
          <w:tcPr>
            <w:tcW w:w="506" w:type="dxa"/>
          </w:tcPr>
          <w:p w14:paraId="2BC38BC8" w14:textId="77777777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6.</w:t>
            </w:r>
          </w:p>
        </w:tc>
        <w:tc>
          <w:tcPr>
            <w:tcW w:w="5319" w:type="dxa"/>
          </w:tcPr>
          <w:p w14:paraId="07D64596" w14:textId="6AD2F80B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Euroškola – Kurz pečení a zdobení dortu – Kateřina Mocová</w:t>
            </w:r>
          </w:p>
        </w:tc>
        <w:tc>
          <w:tcPr>
            <w:tcW w:w="1294" w:type="dxa"/>
          </w:tcPr>
          <w:p w14:paraId="42383B5F" w14:textId="05B8ADA8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H1</w:t>
            </w:r>
          </w:p>
        </w:tc>
        <w:tc>
          <w:tcPr>
            <w:tcW w:w="1150" w:type="dxa"/>
          </w:tcPr>
          <w:p w14:paraId="024A87FA" w14:textId="44C1BC88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červen</w:t>
            </w:r>
          </w:p>
        </w:tc>
        <w:tc>
          <w:tcPr>
            <w:tcW w:w="1294" w:type="dxa"/>
          </w:tcPr>
          <w:p w14:paraId="004F3AD8" w14:textId="576A9601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Koubková</w:t>
            </w:r>
          </w:p>
        </w:tc>
      </w:tr>
      <w:tr w:rsidR="00A121D6" w:rsidRPr="00C11E48" w14:paraId="304C00EA" w14:textId="77777777" w:rsidTr="00F10870">
        <w:trPr>
          <w:trHeight w:val="388"/>
        </w:trPr>
        <w:tc>
          <w:tcPr>
            <w:tcW w:w="506" w:type="dxa"/>
          </w:tcPr>
          <w:p w14:paraId="0E8B30E0" w14:textId="01072CAF" w:rsidR="00A121D6" w:rsidRPr="00C11E48" w:rsidRDefault="00350809" w:rsidP="00A121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5319" w:type="dxa"/>
          </w:tcPr>
          <w:p w14:paraId="0CDEC62A" w14:textId="63F088BF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Euroškola – Wildcook Michal Pitek</w:t>
            </w:r>
          </w:p>
        </w:tc>
        <w:tc>
          <w:tcPr>
            <w:tcW w:w="1294" w:type="dxa"/>
          </w:tcPr>
          <w:p w14:paraId="5964E2FE" w14:textId="4B7C7374" w:rsidR="00A121D6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1150" w:type="dxa"/>
          </w:tcPr>
          <w:p w14:paraId="0E650AC9" w14:textId="6CBE13AB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červen</w:t>
            </w:r>
          </w:p>
        </w:tc>
        <w:tc>
          <w:tcPr>
            <w:tcW w:w="1294" w:type="dxa"/>
          </w:tcPr>
          <w:p w14:paraId="555B72B2" w14:textId="4D56846E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Christová</w:t>
            </w:r>
          </w:p>
        </w:tc>
      </w:tr>
      <w:tr w:rsidR="00A121D6" w:rsidRPr="00C11E48" w14:paraId="4AAEF9E0" w14:textId="77777777" w:rsidTr="00F10870">
        <w:trPr>
          <w:trHeight w:val="388"/>
        </w:trPr>
        <w:tc>
          <w:tcPr>
            <w:tcW w:w="506" w:type="dxa"/>
          </w:tcPr>
          <w:p w14:paraId="655FE8CA" w14:textId="449A4285" w:rsidR="00A121D6" w:rsidRPr="00C11E48" w:rsidRDefault="00350809" w:rsidP="00A121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5319" w:type="dxa"/>
          </w:tcPr>
          <w:p w14:paraId="2B727695" w14:textId="2B289BAF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Euroškola – Wildcook Michal Pitek</w:t>
            </w:r>
          </w:p>
        </w:tc>
        <w:tc>
          <w:tcPr>
            <w:tcW w:w="1294" w:type="dxa"/>
          </w:tcPr>
          <w:p w14:paraId="613C0CDE" w14:textId="4FE94E7B" w:rsidR="00A121D6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50" w:type="dxa"/>
          </w:tcPr>
          <w:p w14:paraId="57C67936" w14:textId="3558805F" w:rsidR="00A121D6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červen</w:t>
            </w:r>
          </w:p>
        </w:tc>
        <w:tc>
          <w:tcPr>
            <w:tcW w:w="1294" w:type="dxa"/>
          </w:tcPr>
          <w:p w14:paraId="74250147" w14:textId="4BA70D2F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Christová</w:t>
            </w:r>
          </w:p>
        </w:tc>
      </w:tr>
      <w:tr w:rsidR="00A121D6" w:rsidRPr="00C11E48" w14:paraId="31660AF3" w14:textId="77777777" w:rsidTr="00F10870">
        <w:trPr>
          <w:trHeight w:val="388"/>
        </w:trPr>
        <w:tc>
          <w:tcPr>
            <w:tcW w:w="506" w:type="dxa"/>
          </w:tcPr>
          <w:p w14:paraId="1506EDAC" w14:textId="5687683E" w:rsidR="00A121D6" w:rsidRPr="00C11E48" w:rsidRDefault="00350809" w:rsidP="00A121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5319" w:type="dxa"/>
          </w:tcPr>
          <w:p w14:paraId="45D898BB" w14:textId="0F37C89E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Euroškola – Wildcook Michal Pitek</w:t>
            </w:r>
          </w:p>
        </w:tc>
        <w:tc>
          <w:tcPr>
            <w:tcW w:w="1294" w:type="dxa"/>
          </w:tcPr>
          <w:p w14:paraId="21680F15" w14:textId="6A180294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H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50" w:type="dxa"/>
          </w:tcPr>
          <w:p w14:paraId="3017679B" w14:textId="44783237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červen</w:t>
            </w:r>
          </w:p>
        </w:tc>
        <w:tc>
          <w:tcPr>
            <w:tcW w:w="1294" w:type="dxa"/>
          </w:tcPr>
          <w:p w14:paraId="0CEE6A05" w14:textId="314625EF" w:rsidR="00A121D6" w:rsidRPr="00C11E48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C11E48">
              <w:rPr>
                <w:rFonts w:cs="Times New Roman"/>
                <w:szCs w:val="24"/>
              </w:rPr>
              <w:t>Christová</w:t>
            </w:r>
          </w:p>
        </w:tc>
      </w:tr>
      <w:tr w:rsidR="00A121D6" w:rsidRPr="00F81CD2" w14:paraId="4FA7C499" w14:textId="77777777" w:rsidTr="00B935AA">
        <w:trPr>
          <w:trHeight w:val="638"/>
        </w:trPr>
        <w:tc>
          <w:tcPr>
            <w:tcW w:w="506" w:type="dxa"/>
          </w:tcPr>
          <w:p w14:paraId="2E6D3474" w14:textId="43153E36" w:rsidR="00A121D6" w:rsidRPr="00F81CD2" w:rsidRDefault="00350809" w:rsidP="00A121D6">
            <w:pPr>
              <w:spacing w:before="0" w:after="0"/>
              <w:rPr>
                <w:rFonts w:cs="Times New Roman"/>
                <w:color w:val="002060"/>
                <w:szCs w:val="24"/>
              </w:rPr>
            </w:pPr>
            <w:r>
              <w:rPr>
                <w:rFonts w:cs="Times New Roman"/>
                <w:color w:val="002060"/>
                <w:szCs w:val="24"/>
              </w:rPr>
              <w:t>10</w:t>
            </w:r>
            <w:r w:rsidR="00A121D6" w:rsidRPr="00F81CD2">
              <w:rPr>
                <w:rFonts w:cs="Times New Roman"/>
                <w:color w:val="002060"/>
                <w:szCs w:val="24"/>
              </w:rPr>
              <w:t>.</w:t>
            </w:r>
          </w:p>
        </w:tc>
        <w:tc>
          <w:tcPr>
            <w:tcW w:w="5319" w:type="dxa"/>
          </w:tcPr>
          <w:p w14:paraId="2E8216D7" w14:textId="2F099415" w:rsidR="00A121D6" w:rsidRPr="00F81CD2" w:rsidRDefault="00A121D6" w:rsidP="00A121D6">
            <w:pPr>
              <w:spacing w:before="0" w:after="0"/>
              <w:rPr>
                <w:rFonts w:cs="Times New Roman"/>
                <w:color w:val="002060"/>
                <w:szCs w:val="24"/>
              </w:rPr>
            </w:pPr>
            <w:r>
              <w:rPr>
                <w:rFonts w:cs="Times New Roman"/>
                <w:szCs w:val="24"/>
              </w:rPr>
              <w:t>Přijímačky nanečisto – zkrácená verze Testu znalostí deváťáka (MS Forms)</w:t>
            </w:r>
          </w:p>
        </w:tc>
        <w:tc>
          <w:tcPr>
            <w:tcW w:w="1294" w:type="dxa"/>
          </w:tcPr>
          <w:p w14:paraId="1D82BCCD" w14:textId="77777777" w:rsidR="00A121D6" w:rsidRPr="00125DF3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 w:rsidRPr="00125DF3">
              <w:rPr>
                <w:rFonts w:cs="Times New Roman"/>
                <w:szCs w:val="24"/>
              </w:rPr>
              <w:t>výběr žáků</w:t>
            </w:r>
          </w:p>
          <w:p w14:paraId="4FB301A2" w14:textId="3B91CFC7" w:rsidR="00A121D6" w:rsidRPr="00F81CD2" w:rsidRDefault="00A121D6" w:rsidP="00A121D6">
            <w:pPr>
              <w:spacing w:before="0" w:after="0"/>
              <w:rPr>
                <w:rFonts w:cs="Times New Roman"/>
                <w:color w:val="002060"/>
                <w:szCs w:val="24"/>
              </w:rPr>
            </w:pPr>
            <w:r w:rsidRPr="00125DF3">
              <w:rPr>
                <w:rFonts w:cs="Times New Roman"/>
                <w:szCs w:val="24"/>
              </w:rPr>
              <w:t>ZŠ</w:t>
            </w:r>
          </w:p>
        </w:tc>
        <w:tc>
          <w:tcPr>
            <w:tcW w:w="1150" w:type="dxa"/>
          </w:tcPr>
          <w:p w14:paraId="63DCCDD2" w14:textId="77777777" w:rsidR="00A121D6" w:rsidRDefault="00A121D6" w:rsidP="00A121D6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únor až</w:t>
            </w:r>
          </w:p>
          <w:p w14:paraId="2152814A" w14:textId="213F2AAD" w:rsidR="00A121D6" w:rsidRPr="00F81CD2" w:rsidRDefault="00A121D6" w:rsidP="00B935AA">
            <w:pPr>
              <w:spacing w:before="0" w:after="0"/>
              <w:rPr>
                <w:rFonts w:cs="Times New Roman"/>
                <w:color w:val="002060"/>
                <w:szCs w:val="24"/>
              </w:rPr>
            </w:pPr>
            <w:r>
              <w:rPr>
                <w:rFonts w:cs="Times New Roman"/>
                <w:szCs w:val="24"/>
              </w:rPr>
              <w:t>květ</w:t>
            </w:r>
            <w:r w:rsidRPr="00125DF3">
              <w:rPr>
                <w:rFonts w:cs="Times New Roman"/>
                <w:szCs w:val="24"/>
              </w:rPr>
              <w:t>en</w:t>
            </w:r>
          </w:p>
        </w:tc>
        <w:tc>
          <w:tcPr>
            <w:tcW w:w="1294" w:type="dxa"/>
          </w:tcPr>
          <w:p w14:paraId="7536BAC3" w14:textId="71D04BD3" w:rsidR="00A121D6" w:rsidRPr="00F81CD2" w:rsidRDefault="00A121D6" w:rsidP="00A121D6">
            <w:pPr>
              <w:spacing w:before="0" w:after="0"/>
              <w:rPr>
                <w:rFonts w:cs="Times New Roman"/>
                <w:color w:val="002060"/>
                <w:szCs w:val="24"/>
              </w:rPr>
            </w:pPr>
            <w:r w:rsidRPr="00913551">
              <w:rPr>
                <w:rFonts w:cs="Times New Roman"/>
                <w:szCs w:val="24"/>
              </w:rPr>
              <w:t>Hostinská</w:t>
            </w:r>
          </w:p>
        </w:tc>
      </w:tr>
    </w:tbl>
    <w:p w14:paraId="663CA987" w14:textId="77777777" w:rsidR="00B935AA" w:rsidRDefault="00B935AA">
      <w:pPr>
        <w:spacing w:line="276" w:lineRule="auto"/>
        <w:jc w:val="left"/>
      </w:pPr>
      <w:r>
        <w:br w:type="page"/>
      </w:r>
    </w:p>
    <w:p w14:paraId="56307451" w14:textId="77777777" w:rsidR="00F10870" w:rsidRPr="00F81CD2" w:rsidRDefault="00F10870" w:rsidP="00F10870">
      <w:pPr>
        <w:pStyle w:val="Nadpis2"/>
      </w:pPr>
      <w:bookmarkStart w:id="43" w:name="_Toc84932672"/>
      <w:r w:rsidRPr="00F81CD2">
        <w:lastRenderedPageBreak/>
        <w:t>Kulturní, společenské a charitativní akce</w:t>
      </w:r>
      <w:bookmarkEnd w:id="43"/>
    </w:p>
    <w:p w14:paraId="55AA6864" w14:textId="48C96516" w:rsidR="00E74666" w:rsidRDefault="00E74666" w:rsidP="00F10870">
      <w:pPr>
        <w:spacing w:before="0" w:after="0"/>
        <w:ind w:firstLine="709"/>
      </w:pPr>
      <w:r>
        <w:t>V říjnu se žákyně školy zapojily do 24. ročníku celonárodní sbírky, kterou pořádá Liga proti rakovině Praha.</w:t>
      </w:r>
    </w:p>
    <w:p w14:paraId="6AAB41E8" w14:textId="77777777" w:rsidR="00086724" w:rsidRDefault="00493549" w:rsidP="00F10870">
      <w:pPr>
        <w:spacing w:before="0" w:after="0"/>
        <w:ind w:firstLine="709"/>
      </w:pPr>
      <w:r>
        <w:t xml:space="preserve">V prosinci bylo dvěma laureátům soutěže Mladý řemeslník roku 2020 předáno ocenění </w:t>
      </w:r>
    </w:p>
    <w:p w14:paraId="7137DF85" w14:textId="37F26F79" w:rsidR="00493549" w:rsidRDefault="00493549" w:rsidP="00086724">
      <w:pPr>
        <w:spacing w:before="0" w:after="0"/>
      </w:pPr>
      <w:r>
        <w:t>a věcný dar.</w:t>
      </w:r>
    </w:p>
    <w:p w14:paraId="51696A6E" w14:textId="591C8C9E" w:rsidR="00E74666" w:rsidRDefault="00E74666" w:rsidP="00F10870">
      <w:pPr>
        <w:spacing w:before="0" w:after="0"/>
        <w:ind w:firstLine="709"/>
      </w:pPr>
      <w:r>
        <w:t xml:space="preserve">Opatření zavedená proti šíření koronaviru postihla </w:t>
      </w:r>
      <w:r w:rsidR="00493549">
        <w:t>také maturitní plesy. Maturanti slavnostní večer zrušili bez náhrady. Jedna maturitní třída uspořádala stužkování zároveň se slavnostním předáváním maturitního vysvědčení, které proběhlo v červnu v ambitu  Augustiniánského kláštera v České Lípě.</w:t>
      </w:r>
    </w:p>
    <w:p w14:paraId="536947EF" w14:textId="004BC6B0" w:rsidR="0059198B" w:rsidRDefault="0059198B" w:rsidP="00F10870">
      <w:pPr>
        <w:spacing w:before="0" w:after="0"/>
        <w:ind w:firstLine="709"/>
      </w:pPr>
      <w:r>
        <w:t xml:space="preserve">Škola hostila </w:t>
      </w:r>
      <w:r w:rsidR="00493549">
        <w:t xml:space="preserve">ve 2. pololetí </w:t>
      </w:r>
      <w:r w:rsidR="000D59F9">
        <w:t>v rámci Mezikulturního programu společnosti asf.cz</w:t>
      </w:r>
      <w:r w:rsidR="00412B6C">
        <w:t xml:space="preserve"> </w:t>
      </w:r>
      <w:r w:rsidR="000D59F9">
        <w:t>dva</w:t>
      </w:r>
      <w:r>
        <w:t xml:space="preserve"> studenty z Turecka. Jakmile byl</w:t>
      </w:r>
      <w:r w:rsidR="00E74666">
        <w:t xml:space="preserve">y od 18. listopadu 2020 umožněny </w:t>
      </w:r>
      <w:r>
        <w:t xml:space="preserve">individuální </w:t>
      </w:r>
      <w:r w:rsidR="00E74666">
        <w:t>konzultace (vždy pouze 1 žák a jeden pedagog),</w:t>
      </w:r>
      <w:r>
        <w:t xml:space="preserve"> seznámili jsme je se školou a zapojili do </w:t>
      </w:r>
      <w:r w:rsidR="00412B6C">
        <w:t>praktického vyučování.</w:t>
      </w:r>
      <w:r w:rsidR="00E74666">
        <w:t xml:space="preserve"> </w:t>
      </w:r>
      <w:r w:rsidR="00412B6C">
        <w:t xml:space="preserve">Pod vedením vyučující předmětu technologie přípravy pokrmů </w:t>
      </w:r>
      <w:r w:rsidR="00E74666">
        <w:t xml:space="preserve">a </w:t>
      </w:r>
      <w:r w:rsidR="00412B6C">
        <w:t xml:space="preserve">upekli koláčky, </w:t>
      </w:r>
      <w:r>
        <w:t>které byly poté předány zdravotníkům očkovacího centra a příslušníkům Hasičského záchranného sboru v České Lípě.</w:t>
      </w:r>
      <w:r w:rsidR="00412B6C">
        <w:t xml:space="preserve"> Empatii projevili také maturanti oboru Hotelnictví, kteří po vykonání praktické maturitní zkoušky předali své výrobky sestrám covidové jednotky Nemocnice s poliklinikou v České Lípě, výrobky z cukrářského semináře věnovaly žákyně 2. ročníku zaměstnankyním Alzheimerova centra v České Lípě.</w:t>
      </w:r>
    </w:p>
    <w:p w14:paraId="3EEDE54C" w14:textId="53A0BA9F" w:rsidR="00E74666" w:rsidRDefault="00E74666" w:rsidP="00F10870">
      <w:pPr>
        <w:spacing w:before="0" w:after="0"/>
        <w:ind w:firstLine="709"/>
      </w:pPr>
      <w:r>
        <w:t xml:space="preserve">V dubnu se dobrovolníci školy </w:t>
      </w:r>
      <w:r w:rsidR="00AF0A56">
        <w:t>z</w:t>
      </w:r>
      <w:r>
        <w:t>účastnili úklidové akce Ukliďme Česko!</w:t>
      </w:r>
    </w:p>
    <w:p w14:paraId="70D2EAE1" w14:textId="66899DC4" w:rsidR="009C38F5" w:rsidRDefault="009C38F5" w:rsidP="00F10870">
      <w:pPr>
        <w:spacing w:before="0" w:after="0"/>
        <w:ind w:firstLine="709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060"/>
        <w:gridCol w:w="1276"/>
        <w:gridCol w:w="1276"/>
        <w:gridCol w:w="1276"/>
      </w:tblGrid>
      <w:tr w:rsidR="00CE0727" w:rsidRPr="00CE0727" w14:paraId="219038BB" w14:textId="43385727" w:rsidTr="00AD401F">
        <w:trPr>
          <w:trHeight w:val="268"/>
          <w:tblHeader/>
        </w:trPr>
        <w:tc>
          <w:tcPr>
            <w:tcW w:w="605" w:type="dxa"/>
            <w:vAlign w:val="center"/>
          </w:tcPr>
          <w:p w14:paraId="63267625" w14:textId="77777777" w:rsidR="00AD401F" w:rsidRPr="00CE0727" w:rsidRDefault="00AD401F" w:rsidP="00907278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060" w:type="dxa"/>
            <w:vAlign w:val="center"/>
          </w:tcPr>
          <w:p w14:paraId="558F5F9A" w14:textId="77777777" w:rsidR="00AD401F" w:rsidRPr="00CE0727" w:rsidRDefault="00AD401F" w:rsidP="00907278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CE0727">
              <w:rPr>
                <w:rFonts w:cs="Times New Roman"/>
                <w:b/>
                <w:bCs/>
                <w:szCs w:val="24"/>
              </w:rPr>
              <w:t>AKCE – MÍSTO KONÁNÍ</w:t>
            </w:r>
          </w:p>
        </w:tc>
        <w:tc>
          <w:tcPr>
            <w:tcW w:w="1276" w:type="dxa"/>
            <w:vAlign w:val="center"/>
          </w:tcPr>
          <w:p w14:paraId="785381F1" w14:textId="3824F8F9" w:rsidR="00AD401F" w:rsidRPr="00CE0727" w:rsidRDefault="00AD401F" w:rsidP="00907278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CE0727">
              <w:rPr>
                <w:rFonts w:cs="Times New Roman"/>
                <w:b/>
                <w:bCs/>
                <w:szCs w:val="24"/>
              </w:rPr>
              <w:t>ÚČAST</w:t>
            </w:r>
          </w:p>
        </w:tc>
        <w:tc>
          <w:tcPr>
            <w:tcW w:w="1276" w:type="dxa"/>
            <w:vAlign w:val="center"/>
          </w:tcPr>
          <w:p w14:paraId="36ACE314" w14:textId="77777777" w:rsidR="00AD401F" w:rsidRPr="00CE0727" w:rsidRDefault="00AD401F" w:rsidP="00907278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CE0727">
              <w:rPr>
                <w:rFonts w:cs="Times New Roman"/>
                <w:b/>
                <w:bCs/>
                <w:szCs w:val="24"/>
              </w:rPr>
              <w:t>TERMÍN</w:t>
            </w:r>
          </w:p>
        </w:tc>
        <w:tc>
          <w:tcPr>
            <w:tcW w:w="1276" w:type="dxa"/>
          </w:tcPr>
          <w:p w14:paraId="63745EC3" w14:textId="0D4554BB" w:rsidR="00AD401F" w:rsidRPr="00CE0727" w:rsidRDefault="00AD401F" w:rsidP="00907278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CE0727">
              <w:rPr>
                <w:rFonts w:cs="Times New Roman"/>
                <w:b/>
                <w:bCs/>
                <w:szCs w:val="24"/>
              </w:rPr>
              <w:t>GARANT</w:t>
            </w:r>
          </w:p>
        </w:tc>
      </w:tr>
      <w:tr w:rsidR="00CE0727" w:rsidRPr="00CE0727" w14:paraId="7B826731" w14:textId="026458C1" w:rsidTr="00AD401F">
        <w:trPr>
          <w:trHeight w:val="268"/>
          <w:tblHeader/>
        </w:trPr>
        <w:tc>
          <w:tcPr>
            <w:tcW w:w="605" w:type="dxa"/>
            <w:vAlign w:val="center"/>
          </w:tcPr>
          <w:p w14:paraId="34DD15D5" w14:textId="77777777" w:rsidR="00AD401F" w:rsidRPr="00CE0727" w:rsidRDefault="00AD401F" w:rsidP="00907278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CE0727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5060" w:type="dxa"/>
            <w:vAlign w:val="center"/>
          </w:tcPr>
          <w:p w14:paraId="209B5330" w14:textId="64E55605" w:rsidR="00AD401F" w:rsidRPr="00CE0727" w:rsidRDefault="00AD401F" w:rsidP="0090727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Česká Lípa – 24. ročník Českého dne proti rakovině</w:t>
            </w:r>
          </w:p>
        </w:tc>
        <w:tc>
          <w:tcPr>
            <w:tcW w:w="1276" w:type="dxa"/>
            <w:vAlign w:val="center"/>
          </w:tcPr>
          <w:p w14:paraId="01D324DE" w14:textId="016E8259" w:rsidR="00AD401F" w:rsidRPr="00CE0727" w:rsidRDefault="00AD401F" w:rsidP="0090727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výběr žáků P2A</w:t>
            </w:r>
          </w:p>
        </w:tc>
        <w:tc>
          <w:tcPr>
            <w:tcW w:w="1276" w:type="dxa"/>
            <w:vAlign w:val="center"/>
          </w:tcPr>
          <w:p w14:paraId="1C3A169E" w14:textId="75F840C2" w:rsidR="00AD401F" w:rsidRPr="00CE0727" w:rsidRDefault="00AD401F" w:rsidP="0090727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říjen</w:t>
            </w:r>
          </w:p>
        </w:tc>
        <w:tc>
          <w:tcPr>
            <w:tcW w:w="1276" w:type="dxa"/>
          </w:tcPr>
          <w:p w14:paraId="5EAD8588" w14:textId="234D4BDC" w:rsidR="00AD401F" w:rsidRPr="00CE0727" w:rsidRDefault="00AD401F" w:rsidP="0090727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Kašparová</w:t>
            </w:r>
          </w:p>
        </w:tc>
      </w:tr>
      <w:tr w:rsidR="00CE0727" w:rsidRPr="00CE0727" w14:paraId="06D77096" w14:textId="77777777" w:rsidTr="00CE0727">
        <w:trPr>
          <w:trHeight w:val="268"/>
          <w:tblHeader/>
        </w:trPr>
        <w:tc>
          <w:tcPr>
            <w:tcW w:w="605" w:type="dxa"/>
          </w:tcPr>
          <w:p w14:paraId="46AC7F90" w14:textId="2C5416B5" w:rsidR="00AA2F21" w:rsidRPr="00CE0727" w:rsidRDefault="00AA2F21" w:rsidP="00AA2F21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CE0727">
              <w:rPr>
                <w:rFonts w:cs="Times New Roman"/>
                <w:szCs w:val="24"/>
              </w:rPr>
              <w:t>2.</w:t>
            </w:r>
          </w:p>
        </w:tc>
        <w:tc>
          <w:tcPr>
            <w:tcW w:w="5060" w:type="dxa"/>
            <w:vAlign w:val="center"/>
          </w:tcPr>
          <w:p w14:paraId="62A696D8" w14:textId="0BABBB6A" w:rsidR="00AA2F21" w:rsidRPr="00CE0727" w:rsidRDefault="00AA2F21" w:rsidP="00AA2F21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Nový Bor, kino – catering k vernisáži Ze tmy ke světlu</w:t>
            </w:r>
          </w:p>
        </w:tc>
        <w:tc>
          <w:tcPr>
            <w:tcW w:w="1276" w:type="dxa"/>
            <w:vAlign w:val="center"/>
          </w:tcPr>
          <w:p w14:paraId="2BF5CD03" w14:textId="0FFFFB89" w:rsidR="00AA2F21" w:rsidRPr="00CE0727" w:rsidRDefault="00AA2F21" w:rsidP="00AA2F21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výběr žáků hotelnictví</w:t>
            </w:r>
          </w:p>
        </w:tc>
        <w:tc>
          <w:tcPr>
            <w:tcW w:w="1276" w:type="dxa"/>
            <w:vAlign w:val="center"/>
          </w:tcPr>
          <w:p w14:paraId="0FC6BF30" w14:textId="3A76290D" w:rsidR="00AA2F21" w:rsidRPr="00CE0727" w:rsidRDefault="00AA2F21" w:rsidP="00AA2F21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říjen</w:t>
            </w:r>
          </w:p>
        </w:tc>
        <w:tc>
          <w:tcPr>
            <w:tcW w:w="1276" w:type="dxa"/>
          </w:tcPr>
          <w:p w14:paraId="56A158C5" w14:textId="03463394" w:rsidR="00AA2F21" w:rsidRPr="00CE0727" w:rsidRDefault="00AA2F21" w:rsidP="00AA2F21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Christová</w:t>
            </w:r>
          </w:p>
        </w:tc>
      </w:tr>
      <w:tr w:rsidR="00141628" w:rsidRPr="00CE0727" w14:paraId="5472D57F" w14:textId="77777777" w:rsidTr="00CE0727">
        <w:trPr>
          <w:trHeight w:val="268"/>
          <w:tblHeader/>
        </w:trPr>
        <w:tc>
          <w:tcPr>
            <w:tcW w:w="605" w:type="dxa"/>
          </w:tcPr>
          <w:p w14:paraId="44CA81A5" w14:textId="34CB1512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3.</w:t>
            </w:r>
          </w:p>
        </w:tc>
        <w:tc>
          <w:tcPr>
            <w:tcW w:w="5060" w:type="dxa"/>
            <w:vAlign w:val="center"/>
          </w:tcPr>
          <w:p w14:paraId="27DC68C4" w14:textId="61A71C70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Euroškola – předání ocenění Řemeslník roku 2020</w:t>
            </w:r>
          </w:p>
        </w:tc>
        <w:tc>
          <w:tcPr>
            <w:tcW w:w="1276" w:type="dxa"/>
            <w:vAlign w:val="center"/>
          </w:tcPr>
          <w:p w14:paraId="4DABE82A" w14:textId="10F5CA38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Marie Kratochví-lová, Jakub Zdychynec</w:t>
            </w:r>
          </w:p>
        </w:tc>
        <w:tc>
          <w:tcPr>
            <w:tcW w:w="1276" w:type="dxa"/>
            <w:vAlign w:val="center"/>
          </w:tcPr>
          <w:p w14:paraId="56F67F9A" w14:textId="60D1516E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prosinec</w:t>
            </w:r>
          </w:p>
        </w:tc>
        <w:tc>
          <w:tcPr>
            <w:tcW w:w="1276" w:type="dxa"/>
          </w:tcPr>
          <w:p w14:paraId="498A29CF" w14:textId="77777777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Kašparová</w:t>
            </w:r>
          </w:p>
        </w:tc>
      </w:tr>
      <w:tr w:rsidR="00141628" w:rsidRPr="00CE0727" w14:paraId="6C05F978" w14:textId="77777777" w:rsidTr="00AD401F">
        <w:trPr>
          <w:trHeight w:val="260"/>
        </w:trPr>
        <w:tc>
          <w:tcPr>
            <w:tcW w:w="605" w:type="dxa"/>
          </w:tcPr>
          <w:p w14:paraId="328CFA7E" w14:textId="6DF42090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4.</w:t>
            </w:r>
          </w:p>
        </w:tc>
        <w:tc>
          <w:tcPr>
            <w:tcW w:w="5060" w:type="dxa"/>
          </w:tcPr>
          <w:p w14:paraId="65727B41" w14:textId="64C9A99C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Euroškola – individuální výuka – výměnná studentka Ipek – pečení koláčků pro očkovací centrum Česká Lípa</w:t>
            </w:r>
          </w:p>
        </w:tc>
        <w:tc>
          <w:tcPr>
            <w:tcW w:w="1276" w:type="dxa"/>
          </w:tcPr>
          <w:p w14:paraId="57C93CD7" w14:textId="77777777" w:rsidR="00EA48F6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Ipek</w:t>
            </w:r>
            <w:r w:rsidR="00F754CD">
              <w:rPr>
                <w:rFonts w:cs="Times New Roman"/>
                <w:szCs w:val="24"/>
              </w:rPr>
              <w:t xml:space="preserve"> </w:t>
            </w:r>
          </w:p>
          <w:p w14:paraId="73EF5164" w14:textId="44F8B138" w:rsidR="00141628" w:rsidRPr="00CE0727" w:rsidRDefault="00EA48F6" w:rsidP="00141628">
            <w:pPr>
              <w:spacing w:before="0" w:after="0"/>
              <w:rPr>
                <w:rFonts w:cs="Times New Roman"/>
                <w:szCs w:val="24"/>
              </w:rPr>
            </w:pPr>
            <w:r w:rsidRPr="00EA48F6">
              <w:rPr>
                <w:rFonts w:cs="Times New Roman"/>
                <w:szCs w:val="24"/>
              </w:rPr>
              <w:t>Ç</w:t>
            </w:r>
            <w:r w:rsidR="00F754CD">
              <w:rPr>
                <w:rFonts w:cs="Times New Roman"/>
                <w:szCs w:val="24"/>
              </w:rPr>
              <w:t>akiroglu</w:t>
            </w:r>
          </w:p>
        </w:tc>
        <w:tc>
          <w:tcPr>
            <w:tcW w:w="1276" w:type="dxa"/>
          </w:tcPr>
          <w:p w14:paraId="3F124EEE" w14:textId="496999C9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březen</w:t>
            </w:r>
          </w:p>
        </w:tc>
        <w:tc>
          <w:tcPr>
            <w:tcW w:w="1276" w:type="dxa"/>
          </w:tcPr>
          <w:p w14:paraId="4AAF4439" w14:textId="77777777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Christová,</w:t>
            </w:r>
          </w:p>
          <w:p w14:paraId="3C6AE5FD" w14:textId="04B1404B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Kašparová</w:t>
            </w:r>
          </w:p>
        </w:tc>
      </w:tr>
      <w:tr w:rsidR="00141628" w:rsidRPr="00CE0727" w14:paraId="0C685F39" w14:textId="77777777" w:rsidTr="00AD401F">
        <w:trPr>
          <w:trHeight w:val="260"/>
        </w:trPr>
        <w:tc>
          <w:tcPr>
            <w:tcW w:w="605" w:type="dxa"/>
          </w:tcPr>
          <w:p w14:paraId="7423810B" w14:textId="49922A06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5.</w:t>
            </w:r>
          </w:p>
        </w:tc>
        <w:tc>
          <w:tcPr>
            <w:tcW w:w="5060" w:type="dxa"/>
          </w:tcPr>
          <w:p w14:paraId="111A733E" w14:textId="2D49865A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Euroškola – individuální výuka – výměnný student Görkem – pečení koláčků pro HZS LK</w:t>
            </w:r>
          </w:p>
        </w:tc>
        <w:tc>
          <w:tcPr>
            <w:tcW w:w="1276" w:type="dxa"/>
          </w:tcPr>
          <w:p w14:paraId="4F8AEE43" w14:textId="77777777" w:rsidR="00141628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Görkem</w:t>
            </w:r>
          </w:p>
          <w:p w14:paraId="3EC3C8E5" w14:textId="3D992584" w:rsidR="00F754CD" w:rsidRPr="00CE0727" w:rsidRDefault="00F754CD" w:rsidP="00141628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Tezcaner</w:t>
            </w:r>
          </w:p>
        </w:tc>
        <w:tc>
          <w:tcPr>
            <w:tcW w:w="1276" w:type="dxa"/>
          </w:tcPr>
          <w:p w14:paraId="77FEDBF2" w14:textId="67DC6A5C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březen</w:t>
            </w:r>
          </w:p>
        </w:tc>
        <w:tc>
          <w:tcPr>
            <w:tcW w:w="1276" w:type="dxa"/>
          </w:tcPr>
          <w:p w14:paraId="7FB2E7BA" w14:textId="77777777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Christová,</w:t>
            </w:r>
          </w:p>
          <w:p w14:paraId="0748BC31" w14:textId="2AC22698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Kašparová</w:t>
            </w:r>
          </w:p>
        </w:tc>
      </w:tr>
      <w:tr w:rsidR="00141628" w:rsidRPr="00CE0727" w14:paraId="060A5675" w14:textId="77777777" w:rsidTr="00AD401F">
        <w:trPr>
          <w:trHeight w:val="260"/>
        </w:trPr>
        <w:tc>
          <w:tcPr>
            <w:tcW w:w="605" w:type="dxa"/>
          </w:tcPr>
          <w:p w14:paraId="28F8E4C5" w14:textId="07630FCF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6.</w:t>
            </w:r>
          </w:p>
        </w:tc>
        <w:tc>
          <w:tcPr>
            <w:tcW w:w="5060" w:type="dxa"/>
          </w:tcPr>
          <w:p w14:paraId="6F6D1F79" w14:textId="4076AD1A" w:rsidR="00141628" w:rsidRPr="00CE0727" w:rsidRDefault="00141628" w:rsidP="00B935AA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Euroškola – praktická MZ oboru Hotelnictví – část výrobků předáno sestrám z</w:t>
            </w:r>
            <w:r w:rsidR="00B935AA">
              <w:rPr>
                <w:rFonts w:cs="Times New Roman"/>
                <w:szCs w:val="24"/>
              </w:rPr>
              <w:t> </w:t>
            </w:r>
            <w:r w:rsidRPr="00CE0727">
              <w:rPr>
                <w:rFonts w:cs="Times New Roman"/>
                <w:szCs w:val="24"/>
              </w:rPr>
              <w:t>covidových jednotek NSP Česká Lípa</w:t>
            </w:r>
          </w:p>
        </w:tc>
        <w:tc>
          <w:tcPr>
            <w:tcW w:w="1276" w:type="dxa"/>
          </w:tcPr>
          <w:p w14:paraId="485D50DB" w14:textId="0851AE90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H4 – HP</w:t>
            </w:r>
          </w:p>
        </w:tc>
        <w:tc>
          <w:tcPr>
            <w:tcW w:w="1276" w:type="dxa"/>
          </w:tcPr>
          <w:p w14:paraId="3EF3AA9D" w14:textId="314A627C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duben</w:t>
            </w:r>
          </w:p>
        </w:tc>
        <w:tc>
          <w:tcPr>
            <w:tcW w:w="1276" w:type="dxa"/>
          </w:tcPr>
          <w:p w14:paraId="59C75F0F" w14:textId="77777777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Christová,</w:t>
            </w:r>
          </w:p>
          <w:p w14:paraId="24E526B3" w14:textId="3C9AA1A1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Kašparová</w:t>
            </w:r>
          </w:p>
        </w:tc>
      </w:tr>
      <w:tr w:rsidR="00CE0727" w:rsidRPr="00CE0727" w14:paraId="2633935A" w14:textId="41E88CB3" w:rsidTr="00F10870">
        <w:trPr>
          <w:trHeight w:val="260"/>
        </w:trPr>
        <w:tc>
          <w:tcPr>
            <w:tcW w:w="605" w:type="dxa"/>
          </w:tcPr>
          <w:p w14:paraId="54BDB1B2" w14:textId="7E6233B0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7.</w:t>
            </w:r>
          </w:p>
        </w:tc>
        <w:tc>
          <w:tcPr>
            <w:tcW w:w="5060" w:type="dxa"/>
          </w:tcPr>
          <w:p w14:paraId="0C56CCEA" w14:textId="4CDC5DB0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 xml:space="preserve">Staré Splavy – ukliďme Česko </w:t>
            </w:r>
          </w:p>
        </w:tc>
        <w:tc>
          <w:tcPr>
            <w:tcW w:w="1276" w:type="dxa"/>
          </w:tcPr>
          <w:p w14:paraId="78FFD8EA" w14:textId="793AA58B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3173C9" w14:textId="38239671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duben</w:t>
            </w:r>
          </w:p>
        </w:tc>
        <w:tc>
          <w:tcPr>
            <w:tcW w:w="1276" w:type="dxa"/>
          </w:tcPr>
          <w:p w14:paraId="116A74CA" w14:textId="2D20EF88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Šrámek</w:t>
            </w:r>
          </w:p>
        </w:tc>
      </w:tr>
      <w:tr w:rsidR="00CE0727" w:rsidRPr="00CE0727" w14:paraId="026AE541" w14:textId="3C0F20FB" w:rsidTr="00F10870">
        <w:trPr>
          <w:trHeight w:val="260"/>
        </w:trPr>
        <w:tc>
          <w:tcPr>
            <w:tcW w:w="605" w:type="dxa"/>
          </w:tcPr>
          <w:p w14:paraId="23A8B96A" w14:textId="19A8D316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8.</w:t>
            </w:r>
          </w:p>
        </w:tc>
        <w:tc>
          <w:tcPr>
            <w:tcW w:w="5060" w:type="dxa"/>
          </w:tcPr>
          <w:p w14:paraId="1ADDE98F" w14:textId="00DC47C0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Euroškola – Kurz pečení a zdobení dortu – část výrobků předána Alzheimercentru Česká Lípa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55C274" w14:textId="1DB93ED5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H1, H2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C20" w14:textId="66AC400E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červen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7EB60AD" w14:textId="77777777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Koubková,</w:t>
            </w:r>
          </w:p>
          <w:p w14:paraId="2B710E7B" w14:textId="1B152D31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Kašparová</w:t>
            </w:r>
          </w:p>
        </w:tc>
      </w:tr>
      <w:tr w:rsidR="00141628" w:rsidRPr="00F81CD2" w14:paraId="1EE746EF" w14:textId="2B456199" w:rsidTr="00F10870">
        <w:trPr>
          <w:trHeight w:val="260"/>
        </w:trPr>
        <w:tc>
          <w:tcPr>
            <w:tcW w:w="605" w:type="dxa"/>
          </w:tcPr>
          <w:p w14:paraId="59E9A8FB" w14:textId="7A3CD2C9" w:rsidR="00141628" w:rsidRPr="00CE0727" w:rsidRDefault="003E2678" w:rsidP="00141628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141628" w:rsidRPr="00CE0727">
              <w:rPr>
                <w:rFonts w:cs="Times New Roman"/>
                <w:szCs w:val="24"/>
              </w:rPr>
              <w:t>.</w:t>
            </w:r>
          </w:p>
        </w:tc>
        <w:tc>
          <w:tcPr>
            <w:tcW w:w="5060" w:type="dxa"/>
          </w:tcPr>
          <w:p w14:paraId="74049221" w14:textId="02BC2E87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 xml:space="preserve">Euroškola – Augustiniánský klášter – slavnostní předávání maturitního vysvědčení </w:t>
            </w:r>
          </w:p>
        </w:tc>
        <w:tc>
          <w:tcPr>
            <w:tcW w:w="1276" w:type="dxa"/>
          </w:tcPr>
          <w:p w14:paraId="33F65858" w14:textId="77777777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D2A, D2B</w:t>
            </w:r>
          </w:p>
          <w:p w14:paraId="6E66F0E0" w14:textId="0CA7FDEA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H4, P4A, P4B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33A8FF" w14:textId="23C4BA99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 xml:space="preserve">červen </w:t>
            </w:r>
          </w:p>
        </w:tc>
        <w:tc>
          <w:tcPr>
            <w:tcW w:w="1276" w:type="dxa"/>
          </w:tcPr>
          <w:p w14:paraId="1FBDE70D" w14:textId="38E91310" w:rsidR="00141628" w:rsidRPr="00CE0727" w:rsidRDefault="00141628" w:rsidP="00141628">
            <w:pPr>
              <w:spacing w:before="0" w:after="0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Kašparová</w:t>
            </w:r>
          </w:p>
        </w:tc>
      </w:tr>
    </w:tbl>
    <w:p w14:paraId="37D79A00" w14:textId="4D2727DF" w:rsidR="006076CC" w:rsidRPr="00F81CD2" w:rsidRDefault="006076CC" w:rsidP="00F10870">
      <w:pPr>
        <w:pStyle w:val="Nadpis2"/>
      </w:pPr>
      <w:bookmarkStart w:id="44" w:name="_Toc84932673"/>
      <w:r w:rsidRPr="00F81CD2">
        <w:t>Exkurze, poznávací zájezdy, výlety</w:t>
      </w:r>
      <w:bookmarkEnd w:id="44"/>
    </w:p>
    <w:p w14:paraId="653BB7C2" w14:textId="30C50911" w:rsidR="006076CC" w:rsidRPr="00CE0727" w:rsidRDefault="006076CC" w:rsidP="006076CC">
      <w:pPr>
        <w:spacing w:before="0" w:after="0"/>
        <w:ind w:firstLine="709"/>
      </w:pPr>
      <w:r w:rsidRPr="00CE0727">
        <w:t>Cílem exkurzí je propojení znalostí a dovedností získaných při výuce s</w:t>
      </w:r>
      <w:r w:rsidR="008113BD">
        <w:t> </w:t>
      </w:r>
      <w:r w:rsidRPr="00CE0727">
        <w:t xml:space="preserve">praxí. Dochází k provázání mezipředmětových vztahů. </w:t>
      </w:r>
    </w:p>
    <w:p w14:paraId="3F056B70" w14:textId="5894A281" w:rsidR="006076CC" w:rsidRPr="00CE0727" w:rsidRDefault="006076CC" w:rsidP="006076CC">
      <w:pPr>
        <w:spacing w:before="0" w:after="0"/>
        <w:ind w:firstLine="709"/>
      </w:pPr>
      <w:r w:rsidRPr="00CE0727">
        <w:lastRenderedPageBreak/>
        <w:t>Cílem výletů je upevňování vztahů ve skupině na základě společně prožitých zážitků, dále poznání přírodních krás a historických památek v</w:t>
      </w:r>
      <w:r w:rsidR="008113BD">
        <w:t> </w:t>
      </w:r>
      <w:r w:rsidRPr="00CE0727">
        <w:t xml:space="preserve">České republice. </w:t>
      </w:r>
    </w:p>
    <w:p w14:paraId="4DF778FC" w14:textId="3AD77944" w:rsidR="006076CC" w:rsidRDefault="006076CC" w:rsidP="006076CC">
      <w:pPr>
        <w:spacing w:before="0" w:after="0"/>
        <w:ind w:firstLine="709"/>
      </w:pPr>
      <w:r w:rsidRPr="00CE0727">
        <w:t>Cílem zahraničních poznávacích zájezdů je rozvoj cizojazyčných kompetencí, orientace v cizojazyčném prostředí, upevnění a rozšíření zeměpisných znalostí a multikulturních informací.</w:t>
      </w:r>
    </w:p>
    <w:p w14:paraId="7753FBF1" w14:textId="6BF54F60" w:rsidR="00AA14A1" w:rsidRDefault="00AA14A1" w:rsidP="006076CC">
      <w:pPr>
        <w:spacing w:before="0" w:after="0"/>
        <w:ind w:firstLine="709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1134"/>
        <w:gridCol w:w="1134"/>
        <w:gridCol w:w="2268"/>
      </w:tblGrid>
      <w:tr w:rsidR="00AA14A1" w:rsidRPr="00A869C2" w14:paraId="0C23A4C1" w14:textId="77777777" w:rsidTr="008113BD">
        <w:trPr>
          <w:tblHeader/>
        </w:trPr>
        <w:tc>
          <w:tcPr>
            <w:tcW w:w="562" w:type="dxa"/>
            <w:vAlign w:val="center"/>
          </w:tcPr>
          <w:p w14:paraId="720ADA25" w14:textId="77777777" w:rsidR="00AA14A1" w:rsidRPr="00CB5432" w:rsidRDefault="00AA14A1" w:rsidP="00746473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bookmarkStart w:id="45" w:name="_Hlk83487194"/>
          </w:p>
        </w:tc>
        <w:tc>
          <w:tcPr>
            <w:tcW w:w="4395" w:type="dxa"/>
            <w:vAlign w:val="center"/>
          </w:tcPr>
          <w:p w14:paraId="255FBBD9" w14:textId="77777777" w:rsidR="00AA14A1" w:rsidRPr="00CB5432" w:rsidRDefault="00AA14A1" w:rsidP="00746473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CB5432">
              <w:rPr>
                <w:rFonts w:cs="Times New Roman"/>
                <w:b/>
                <w:bCs/>
                <w:szCs w:val="24"/>
              </w:rPr>
              <w:t>MÍSTO</w:t>
            </w:r>
          </w:p>
        </w:tc>
        <w:tc>
          <w:tcPr>
            <w:tcW w:w="1134" w:type="dxa"/>
            <w:vAlign w:val="center"/>
          </w:tcPr>
          <w:p w14:paraId="64B637CA" w14:textId="77777777" w:rsidR="00AA14A1" w:rsidRPr="00CB5432" w:rsidRDefault="00AA14A1" w:rsidP="00746473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CB5432">
              <w:rPr>
                <w:rFonts w:cs="Times New Roman"/>
                <w:b/>
                <w:bCs/>
                <w:szCs w:val="24"/>
              </w:rPr>
              <w:t>TŘÍDA</w:t>
            </w:r>
          </w:p>
        </w:tc>
        <w:tc>
          <w:tcPr>
            <w:tcW w:w="1134" w:type="dxa"/>
            <w:vAlign w:val="center"/>
          </w:tcPr>
          <w:p w14:paraId="3D8736EB" w14:textId="77777777" w:rsidR="00AA14A1" w:rsidRPr="00CB5432" w:rsidRDefault="00AA14A1" w:rsidP="00746473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CB5432">
              <w:rPr>
                <w:rFonts w:cs="Times New Roman"/>
                <w:b/>
                <w:bCs/>
                <w:szCs w:val="24"/>
              </w:rPr>
              <w:t>TERMÍN</w:t>
            </w:r>
          </w:p>
        </w:tc>
        <w:tc>
          <w:tcPr>
            <w:tcW w:w="2268" w:type="dxa"/>
            <w:vAlign w:val="center"/>
          </w:tcPr>
          <w:p w14:paraId="0752BCDA" w14:textId="77777777" w:rsidR="00AA14A1" w:rsidRPr="00CB5432" w:rsidRDefault="00AA14A1" w:rsidP="00746473">
            <w:pPr>
              <w:spacing w:before="0" w:after="0"/>
              <w:rPr>
                <w:rFonts w:cs="Times New Roman"/>
                <w:b/>
                <w:bCs/>
                <w:szCs w:val="24"/>
              </w:rPr>
            </w:pPr>
            <w:r w:rsidRPr="00CB5432">
              <w:rPr>
                <w:rFonts w:cs="Times New Roman"/>
                <w:b/>
                <w:bCs/>
                <w:szCs w:val="24"/>
              </w:rPr>
              <w:t>DOPROVOD</w:t>
            </w:r>
          </w:p>
        </w:tc>
      </w:tr>
      <w:tr w:rsidR="00AA14A1" w:rsidRPr="00A869C2" w14:paraId="15EF26D8" w14:textId="77777777" w:rsidTr="008113BD">
        <w:tc>
          <w:tcPr>
            <w:tcW w:w="562" w:type="dxa"/>
          </w:tcPr>
          <w:p w14:paraId="4E74445F" w14:textId="77777777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1.</w:t>
            </w:r>
          </w:p>
        </w:tc>
        <w:tc>
          <w:tcPr>
            <w:tcW w:w="4395" w:type="dxa"/>
          </w:tcPr>
          <w:p w14:paraId="5D6FDC8F" w14:textId="01943246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t>Školní výlet – Hamr na Jezeře</w:t>
            </w:r>
          </w:p>
        </w:tc>
        <w:tc>
          <w:tcPr>
            <w:tcW w:w="1134" w:type="dxa"/>
          </w:tcPr>
          <w:p w14:paraId="276D30F1" w14:textId="2D596360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t>H1, H2</w:t>
            </w:r>
          </w:p>
        </w:tc>
        <w:tc>
          <w:tcPr>
            <w:tcW w:w="1134" w:type="dxa"/>
          </w:tcPr>
          <w:p w14:paraId="22FB62F9" w14:textId="59461957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červen</w:t>
            </w:r>
          </w:p>
        </w:tc>
        <w:tc>
          <w:tcPr>
            <w:tcW w:w="2268" w:type="dxa"/>
          </w:tcPr>
          <w:p w14:paraId="2110A0A2" w14:textId="7146FE2C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Koubková, Christová</w:t>
            </w:r>
          </w:p>
        </w:tc>
      </w:tr>
      <w:tr w:rsidR="00AA14A1" w:rsidRPr="00A869C2" w14:paraId="7DBE343D" w14:textId="77777777" w:rsidTr="008113BD">
        <w:tc>
          <w:tcPr>
            <w:tcW w:w="562" w:type="dxa"/>
          </w:tcPr>
          <w:p w14:paraId="12B1E498" w14:textId="77777777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2.</w:t>
            </w:r>
          </w:p>
        </w:tc>
        <w:tc>
          <w:tcPr>
            <w:tcW w:w="4395" w:type="dxa"/>
          </w:tcPr>
          <w:p w14:paraId="4D9B5091" w14:textId="4A132577" w:rsidR="00AA14A1" w:rsidRPr="00CB5432" w:rsidRDefault="00AA14A1" w:rsidP="00AA14A1">
            <w:pPr>
              <w:spacing w:before="0" w:after="0"/>
            </w:pPr>
            <w:r w:rsidRPr="00CB5432">
              <w:t>Školní výlet – Zahrádky</w:t>
            </w:r>
          </w:p>
        </w:tc>
        <w:tc>
          <w:tcPr>
            <w:tcW w:w="1134" w:type="dxa"/>
          </w:tcPr>
          <w:p w14:paraId="5A6EB11A" w14:textId="3710FD15" w:rsidR="00AA14A1" w:rsidRPr="00CB5432" w:rsidRDefault="00AA14A1" w:rsidP="00AA14A1">
            <w:pPr>
              <w:spacing w:before="0" w:after="0"/>
            </w:pPr>
            <w:r w:rsidRPr="00CB5432">
              <w:t>P1A, P1B</w:t>
            </w:r>
          </w:p>
        </w:tc>
        <w:tc>
          <w:tcPr>
            <w:tcW w:w="1134" w:type="dxa"/>
          </w:tcPr>
          <w:p w14:paraId="638D17E5" w14:textId="21C9E865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červen</w:t>
            </w:r>
          </w:p>
        </w:tc>
        <w:tc>
          <w:tcPr>
            <w:tcW w:w="2268" w:type="dxa"/>
          </w:tcPr>
          <w:p w14:paraId="36DAAA26" w14:textId="59E53565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Ferdová, Hubená</w:t>
            </w:r>
          </w:p>
        </w:tc>
      </w:tr>
      <w:tr w:rsidR="00AA14A1" w:rsidRPr="00A869C2" w14:paraId="7742A3D6" w14:textId="77777777" w:rsidTr="008113BD">
        <w:tc>
          <w:tcPr>
            <w:tcW w:w="562" w:type="dxa"/>
          </w:tcPr>
          <w:p w14:paraId="06A6CB4E" w14:textId="0314B29D" w:rsidR="00AA14A1" w:rsidRPr="00CB5432" w:rsidRDefault="008068B9" w:rsidP="00AA14A1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AA14A1" w:rsidRPr="00CB5432">
              <w:rPr>
                <w:rFonts w:cs="Times New Roman"/>
                <w:szCs w:val="24"/>
              </w:rPr>
              <w:t>.</w:t>
            </w:r>
          </w:p>
        </w:tc>
        <w:tc>
          <w:tcPr>
            <w:tcW w:w="4395" w:type="dxa"/>
          </w:tcPr>
          <w:p w14:paraId="47D22B34" w14:textId="70B53BA0" w:rsidR="00AA14A1" w:rsidRPr="00CB5432" w:rsidRDefault="00AA14A1" w:rsidP="00AA14A1">
            <w:pPr>
              <w:spacing w:before="0" w:after="0"/>
            </w:pPr>
            <w:r w:rsidRPr="00CB5432">
              <w:t>Výuka v přírodě – cyklostezka Manušice</w:t>
            </w:r>
          </w:p>
        </w:tc>
        <w:tc>
          <w:tcPr>
            <w:tcW w:w="1134" w:type="dxa"/>
          </w:tcPr>
          <w:p w14:paraId="64D048BF" w14:textId="73BD4DFA" w:rsidR="00AA14A1" w:rsidRPr="00CB5432" w:rsidRDefault="00AA14A1" w:rsidP="00AA14A1">
            <w:pPr>
              <w:spacing w:before="0" w:after="0"/>
            </w:pPr>
            <w:r w:rsidRPr="00CB5432">
              <w:t>P1B</w:t>
            </w:r>
          </w:p>
        </w:tc>
        <w:tc>
          <w:tcPr>
            <w:tcW w:w="1134" w:type="dxa"/>
          </w:tcPr>
          <w:p w14:paraId="2583C5F1" w14:textId="40655C8B" w:rsidR="00AA14A1" w:rsidRPr="00CB5432" w:rsidRDefault="00AA14A1" w:rsidP="00AA14A1">
            <w:pPr>
              <w:spacing w:before="0" w:after="0"/>
            </w:pPr>
            <w:r w:rsidRPr="00CB5432">
              <w:t>červen</w:t>
            </w:r>
          </w:p>
        </w:tc>
        <w:tc>
          <w:tcPr>
            <w:tcW w:w="2268" w:type="dxa"/>
          </w:tcPr>
          <w:p w14:paraId="4B4D805F" w14:textId="0B9C098E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Hubená</w:t>
            </w:r>
          </w:p>
        </w:tc>
      </w:tr>
      <w:tr w:rsidR="00AA14A1" w:rsidRPr="00A869C2" w14:paraId="5817A193" w14:textId="77777777" w:rsidTr="008113BD">
        <w:tc>
          <w:tcPr>
            <w:tcW w:w="562" w:type="dxa"/>
          </w:tcPr>
          <w:p w14:paraId="52943516" w14:textId="58C5E4CE" w:rsidR="00AA14A1" w:rsidRPr="00CB5432" w:rsidRDefault="008068B9" w:rsidP="00AA14A1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AA14A1" w:rsidRPr="00CB5432">
              <w:rPr>
                <w:rFonts w:cs="Times New Roman"/>
                <w:szCs w:val="24"/>
              </w:rPr>
              <w:t>.</w:t>
            </w:r>
          </w:p>
        </w:tc>
        <w:tc>
          <w:tcPr>
            <w:tcW w:w="4395" w:type="dxa"/>
          </w:tcPr>
          <w:p w14:paraId="1AC58002" w14:textId="69C7615D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t>Třídní výlet – Doksy</w:t>
            </w:r>
          </w:p>
        </w:tc>
        <w:tc>
          <w:tcPr>
            <w:tcW w:w="1134" w:type="dxa"/>
          </w:tcPr>
          <w:p w14:paraId="25CC9F99" w14:textId="096410E4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t>H3, P3A</w:t>
            </w:r>
          </w:p>
        </w:tc>
        <w:tc>
          <w:tcPr>
            <w:tcW w:w="1134" w:type="dxa"/>
          </w:tcPr>
          <w:p w14:paraId="36138660" w14:textId="5EE8C1EF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červen</w:t>
            </w:r>
          </w:p>
        </w:tc>
        <w:tc>
          <w:tcPr>
            <w:tcW w:w="2268" w:type="dxa"/>
          </w:tcPr>
          <w:p w14:paraId="2616E9E4" w14:textId="2264D620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Žák</w:t>
            </w:r>
          </w:p>
        </w:tc>
      </w:tr>
      <w:tr w:rsidR="00AA14A1" w:rsidRPr="00A869C2" w14:paraId="7D139043" w14:textId="77777777" w:rsidTr="008113BD">
        <w:tc>
          <w:tcPr>
            <w:tcW w:w="562" w:type="dxa"/>
          </w:tcPr>
          <w:p w14:paraId="1D9E64C3" w14:textId="6331764E" w:rsidR="00AA14A1" w:rsidRPr="00CB5432" w:rsidRDefault="008068B9" w:rsidP="00AA14A1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AA14A1" w:rsidRPr="00CB5432">
              <w:rPr>
                <w:rFonts w:cs="Times New Roman"/>
                <w:szCs w:val="24"/>
              </w:rPr>
              <w:t>.</w:t>
            </w:r>
          </w:p>
        </w:tc>
        <w:tc>
          <w:tcPr>
            <w:tcW w:w="4395" w:type="dxa"/>
          </w:tcPr>
          <w:p w14:paraId="608C56F1" w14:textId="11775D79" w:rsidR="00AA14A1" w:rsidRPr="00CB5432" w:rsidRDefault="00AA14A1" w:rsidP="00AA14A1">
            <w:pPr>
              <w:spacing w:before="0" w:after="0"/>
            </w:pPr>
            <w:r w:rsidRPr="00CB5432">
              <w:t>Třídní výlet – Liberec</w:t>
            </w:r>
          </w:p>
        </w:tc>
        <w:tc>
          <w:tcPr>
            <w:tcW w:w="1134" w:type="dxa"/>
          </w:tcPr>
          <w:p w14:paraId="02F04E0C" w14:textId="2B49A840" w:rsidR="00AA14A1" w:rsidRPr="00CB5432" w:rsidRDefault="00AA14A1" w:rsidP="00AA14A1">
            <w:pPr>
              <w:spacing w:before="0" w:after="0"/>
            </w:pPr>
            <w:r w:rsidRPr="00CB5432">
              <w:t>P2B</w:t>
            </w:r>
          </w:p>
        </w:tc>
        <w:tc>
          <w:tcPr>
            <w:tcW w:w="1134" w:type="dxa"/>
          </w:tcPr>
          <w:p w14:paraId="57EEC473" w14:textId="43C8690E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červen</w:t>
            </w:r>
          </w:p>
        </w:tc>
        <w:tc>
          <w:tcPr>
            <w:tcW w:w="2268" w:type="dxa"/>
          </w:tcPr>
          <w:p w14:paraId="7DF3626B" w14:textId="7A7314B3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Holub</w:t>
            </w:r>
          </w:p>
        </w:tc>
      </w:tr>
      <w:tr w:rsidR="00AA14A1" w:rsidRPr="00A869C2" w14:paraId="7EF78FCB" w14:textId="77777777" w:rsidTr="008113BD">
        <w:tc>
          <w:tcPr>
            <w:tcW w:w="562" w:type="dxa"/>
          </w:tcPr>
          <w:p w14:paraId="72926208" w14:textId="0CA8DBC2" w:rsidR="00AA14A1" w:rsidRPr="00CB5432" w:rsidRDefault="008068B9" w:rsidP="00AA14A1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AA14A1" w:rsidRPr="00CB5432">
              <w:rPr>
                <w:rFonts w:cs="Times New Roman"/>
                <w:szCs w:val="24"/>
              </w:rPr>
              <w:t>.</w:t>
            </w:r>
          </w:p>
        </w:tc>
        <w:tc>
          <w:tcPr>
            <w:tcW w:w="4395" w:type="dxa"/>
          </w:tcPr>
          <w:p w14:paraId="74C7CB4F" w14:textId="2BEE1655" w:rsidR="00AA14A1" w:rsidRPr="00CB5432" w:rsidRDefault="00AA14A1" w:rsidP="00AA14A1">
            <w:pPr>
              <w:spacing w:before="0" w:after="0"/>
            </w:pPr>
            <w:r w:rsidRPr="00CB5432">
              <w:t>Třídní Výlet – Doksy</w:t>
            </w:r>
          </w:p>
        </w:tc>
        <w:tc>
          <w:tcPr>
            <w:tcW w:w="1134" w:type="dxa"/>
          </w:tcPr>
          <w:p w14:paraId="2FCF8006" w14:textId="67DB85BB" w:rsidR="00AA14A1" w:rsidRPr="00CB5432" w:rsidRDefault="00AA14A1" w:rsidP="00AA14A1">
            <w:pPr>
              <w:spacing w:before="0" w:after="0"/>
            </w:pPr>
            <w:r w:rsidRPr="00CB5432">
              <w:t>P2A</w:t>
            </w:r>
          </w:p>
        </w:tc>
        <w:tc>
          <w:tcPr>
            <w:tcW w:w="1134" w:type="dxa"/>
          </w:tcPr>
          <w:p w14:paraId="466F366E" w14:textId="6BA64261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červen</w:t>
            </w:r>
          </w:p>
        </w:tc>
        <w:tc>
          <w:tcPr>
            <w:tcW w:w="2268" w:type="dxa"/>
          </w:tcPr>
          <w:p w14:paraId="3387E20B" w14:textId="644D6F35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Doležalová</w:t>
            </w:r>
          </w:p>
        </w:tc>
      </w:tr>
      <w:tr w:rsidR="00AA14A1" w:rsidRPr="00A869C2" w14:paraId="499CA9A6" w14:textId="77777777" w:rsidTr="008113BD">
        <w:tc>
          <w:tcPr>
            <w:tcW w:w="562" w:type="dxa"/>
          </w:tcPr>
          <w:p w14:paraId="7A5449BE" w14:textId="2B776AF8" w:rsidR="00AA14A1" w:rsidRPr="00CB5432" w:rsidRDefault="008068B9" w:rsidP="00AA14A1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AA14A1" w:rsidRPr="00CB5432">
              <w:rPr>
                <w:rFonts w:cs="Times New Roman"/>
                <w:szCs w:val="24"/>
              </w:rPr>
              <w:t>.</w:t>
            </w:r>
          </w:p>
        </w:tc>
        <w:tc>
          <w:tcPr>
            <w:tcW w:w="4395" w:type="dxa"/>
          </w:tcPr>
          <w:p w14:paraId="0E9DE68D" w14:textId="5C9C4FC3" w:rsidR="00AA14A1" w:rsidRPr="00CB5432" w:rsidRDefault="00AA14A1" w:rsidP="008113BD">
            <w:pPr>
              <w:spacing w:before="0" w:after="0"/>
            </w:pPr>
            <w:r w:rsidRPr="00CB5432">
              <w:t>Výuka v</w:t>
            </w:r>
            <w:r w:rsidR="008113BD">
              <w:t> </w:t>
            </w:r>
            <w:r w:rsidRPr="00CB5432">
              <w:t>přírodě – městský park Česká Lípa</w:t>
            </w:r>
          </w:p>
        </w:tc>
        <w:tc>
          <w:tcPr>
            <w:tcW w:w="1134" w:type="dxa"/>
          </w:tcPr>
          <w:p w14:paraId="5AA271AF" w14:textId="48C95EFD" w:rsidR="00AA14A1" w:rsidRPr="00CB5432" w:rsidRDefault="00AA14A1" w:rsidP="00AA14A1">
            <w:pPr>
              <w:spacing w:before="0" w:after="0"/>
            </w:pPr>
            <w:r w:rsidRPr="00CB5432">
              <w:t>P2A, H2</w:t>
            </w:r>
          </w:p>
        </w:tc>
        <w:tc>
          <w:tcPr>
            <w:tcW w:w="1134" w:type="dxa"/>
          </w:tcPr>
          <w:p w14:paraId="24F024D6" w14:textId="704DE7F3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červen</w:t>
            </w:r>
          </w:p>
        </w:tc>
        <w:tc>
          <w:tcPr>
            <w:tcW w:w="2268" w:type="dxa"/>
          </w:tcPr>
          <w:p w14:paraId="2BC1EC8D" w14:textId="77C83F86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Doležalová</w:t>
            </w:r>
          </w:p>
        </w:tc>
      </w:tr>
      <w:tr w:rsidR="00AA14A1" w:rsidRPr="00A869C2" w14:paraId="7CAB8D28" w14:textId="77777777" w:rsidTr="008113BD">
        <w:tc>
          <w:tcPr>
            <w:tcW w:w="562" w:type="dxa"/>
          </w:tcPr>
          <w:p w14:paraId="1A2529A3" w14:textId="47FD3D11" w:rsidR="00AA14A1" w:rsidRPr="00CB5432" w:rsidRDefault="008068B9" w:rsidP="00AA14A1">
            <w:pPr>
              <w:spacing w:before="0"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AA14A1" w:rsidRPr="00CB5432">
              <w:rPr>
                <w:rFonts w:cs="Times New Roman"/>
                <w:szCs w:val="24"/>
              </w:rPr>
              <w:t>.</w:t>
            </w:r>
          </w:p>
        </w:tc>
        <w:tc>
          <w:tcPr>
            <w:tcW w:w="4395" w:type="dxa"/>
          </w:tcPr>
          <w:p w14:paraId="1EBB0E03" w14:textId="636C221E" w:rsidR="00AA14A1" w:rsidRPr="00CB5432" w:rsidRDefault="00AA14A1" w:rsidP="00AA14A1">
            <w:pPr>
              <w:spacing w:before="0" w:after="0"/>
            </w:pPr>
            <w:r w:rsidRPr="00CB5432">
              <w:t>Třídní výlet – Liberec</w:t>
            </w:r>
          </w:p>
        </w:tc>
        <w:tc>
          <w:tcPr>
            <w:tcW w:w="1134" w:type="dxa"/>
          </w:tcPr>
          <w:p w14:paraId="09153A9F" w14:textId="406F074D" w:rsidR="00AA14A1" w:rsidRPr="00CB5432" w:rsidRDefault="00AA14A1" w:rsidP="00AA14A1">
            <w:pPr>
              <w:spacing w:before="0" w:after="0"/>
            </w:pPr>
            <w:r w:rsidRPr="00CB5432">
              <w:t>P3B</w:t>
            </w:r>
          </w:p>
        </w:tc>
        <w:tc>
          <w:tcPr>
            <w:tcW w:w="1134" w:type="dxa"/>
          </w:tcPr>
          <w:p w14:paraId="0E769BB7" w14:textId="7E77E73E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červen</w:t>
            </w:r>
          </w:p>
        </w:tc>
        <w:tc>
          <w:tcPr>
            <w:tcW w:w="2268" w:type="dxa"/>
          </w:tcPr>
          <w:p w14:paraId="77406690" w14:textId="58EF204C" w:rsidR="00AA14A1" w:rsidRPr="00CB5432" w:rsidRDefault="00AA14A1" w:rsidP="00AA14A1">
            <w:pPr>
              <w:spacing w:before="0" w:after="0"/>
              <w:rPr>
                <w:rFonts w:cs="Times New Roman"/>
                <w:szCs w:val="24"/>
              </w:rPr>
            </w:pPr>
            <w:r w:rsidRPr="00CB5432">
              <w:rPr>
                <w:rFonts w:cs="Times New Roman"/>
                <w:szCs w:val="24"/>
              </w:rPr>
              <w:t>Šrámek</w:t>
            </w:r>
          </w:p>
        </w:tc>
      </w:tr>
    </w:tbl>
    <w:p w14:paraId="1B4C5752" w14:textId="77777777" w:rsidR="00AA14A1" w:rsidRPr="00F81CD2" w:rsidRDefault="00AA14A1" w:rsidP="00AA14A1">
      <w:pPr>
        <w:pStyle w:val="Nadpis2"/>
      </w:pPr>
      <w:bookmarkStart w:id="46" w:name="_Toc84932674"/>
      <w:bookmarkEnd w:id="45"/>
      <w:r w:rsidRPr="00F81CD2">
        <w:t>Sportovní aktivity</w:t>
      </w:r>
      <w:bookmarkEnd w:id="46"/>
    </w:p>
    <w:p w14:paraId="08BB1F34" w14:textId="047CD5A4" w:rsidR="003927AE" w:rsidRPr="0012299E" w:rsidRDefault="003927AE" w:rsidP="003927AE">
      <w:pPr>
        <w:spacing w:before="20" w:after="20"/>
        <w:ind w:firstLine="720"/>
      </w:pPr>
      <w:r>
        <w:t xml:space="preserve">Od roku 2019 se žáci školy včetně vyučujícího tělesné výchovy účastní zážitkového běhu City Cross Run and Walk. Škola žákům platí startovné, aby se mohli </w:t>
      </w:r>
      <w:r w:rsidR="003E2678">
        <w:t>z</w:t>
      </w:r>
      <w:r w:rsidR="008068B9">
        <w:t>účastnit</w:t>
      </w:r>
      <w:r>
        <w:t xml:space="preserve"> všichni žáci bez ohledu na finanční možnosti. Další aktivitou, na kterou škola žákům finančně přispívá, je trénink sportovní střelby. Žáci díky tomu dosahují výborných výkonů při střeleckých kláních a umísťují se na předních místech, např. při soutěži Studentská střela.</w:t>
      </w:r>
    </w:p>
    <w:p w14:paraId="0999A996" w14:textId="7917F923" w:rsidR="00DB17D2" w:rsidRDefault="00DB17D2" w:rsidP="00DB17D2">
      <w:pPr>
        <w:spacing w:before="20" w:after="20"/>
        <w:ind w:firstLine="720"/>
      </w:pPr>
      <w:r>
        <w:t>Ve školním roce 2020/2021, kdy byly pohybové a sportovní aktivity velmi omezené, vyhlásila škola</w:t>
      </w:r>
      <w:r w:rsidR="009C0EF3">
        <w:t xml:space="preserve"> 3. 5. 2021</w:t>
      </w:r>
      <w:r>
        <w:t xml:space="preserve"> </w:t>
      </w:r>
      <w:r w:rsidR="009C0EF3">
        <w:t xml:space="preserve">pro všechny žáky </w:t>
      </w:r>
      <w:r w:rsidR="001C6B67">
        <w:t>školy vý</w:t>
      </w:r>
      <w:r>
        <w:t xml:space="preserve">zvu </w:t>
      </w:r>
      <w:r w:rsidRPr="00285FC4">
        <w:t>#Rozhýbejme Euroškolu</w:t>
      </w:r>
      <w:r w:rsidR="009C0EF3" w:rsidRPr="00285FC4">
        <w:t xml:space="preserve">. </w:t>
      </w:r>
      <w:r w:rsidR="003927AE">
        <w:t>V</w:t>
      </w:r>
      <w:r w:rsidR="009C0EF3" w:rsidRPr="00285FC4">
        <w:t xml:space="preserve">ýsledky byly </w:t>
      </w:r>
      <w:r w:rsidR="003927AE" w:rsidRPr="00285FC4">
        <w:t>každý týden</w:t>
      </w:r>
      <w:r w:rsidR="003927AE">
        <w:t xml:space="preserve"> </w:t>
      </w:r>
      <w:r w:rsidR="009C0EF3" w:rsidRPr="00285FC4">
        <w:t xml:space="preserve">vyhodnocovány a zveřejňovány na </w:t>
      </w:r>
      <w:r w:rsidR="003927AE">
        <w:t>I</w:t>
      </w:r>
      <w:r w:rsidR="009C0EF3" w:rsidRPr="00285FC4">
        <w:t xml:space="preserve">nstagramu a </w:t>
      </w:r>
      <w:r w:rsidR="003927AE">
        <w:t>F</w:t>
      </w:r>
      <w:r w:rsidR="009C0EF3" w:rsidRPr="00285FC4">
        <w:t xml:space="preserve">acebooku školy. Nejlepší šestice byla </w:t>
      </w:r>
      <w:r w:rsidR="00490882">
        <w:t xml:space="preserve">vyhlášena a </w:t>
      </w:r>
      <w:r w:rsidR="009C0EF3" w:rsidRPr="00285FC4">
        <w:t xml:space="preserve">odměněna </w:t>
      </w:r>
      <w:r w:rsidR="00285FC4" w:rsidRPr="00285FC4">
        <w:t>30. 6. 2021.</w:t>
      </w:r>
    </w:p>
    <w:p w14:paraId="37001320" w14:textId="3C98545F" w:rsidR="003927AE" w:rsidRPr="0012299E" w:rsidRDefault="003927AE" w:rsidP="003927AE">
      <w:pPr>
        <w:spacing w:before="20" w:after="20"/>
        <w:ind w:firstLine="720"/>
      </w:pPr>
      <w:r w:rsidRPr="008068B9">
        <w:t>Od r. 1998 je Euroškola členem Asociace školních sportovních klubů České republiky – AŠSK. Žáci školu reprezentují na soutěžích a turnajích v</w:t>
      </w:r>
      <w:r w:rsidR="008113BD">
        <w:t> </w:t>
      </w:r>
      <w:r w:rsidRPr="008068B9">
        <w:t xml:space="preserve">rámci Libereckého kraje. Loni jsme se </w:t>
      </w:r>
      <w:r w:rsidR="003E2678">
        <w:t>z</w:t>
      </w:r>
      <w:r w:rsidR="00B935AA">
        <w:t> </w:t>
      </w:r>
      <w:r w:rsidRPr="008068B9">
        <w:t xml:space="preserve">důvodů </w:t>
      </w:r>
      <w:r w:rsidR="003E2678">
        <w:t xml:space="preserve">protipandemických opatření </w:t>
      </w:r>
      <w:r w:rsidRPr="008068B9">
        <w:t>žádného klání organizovaného asociací nezúčastnili.</w:t>
      </w:r>
    </w:p>
    <w:p w14:paraId="7839670A" w14:textId="77777777" w:rsidR="003927AE" w:rsidRPr="00285FC4" w:rsidRDefault="003927AE" w:rsidP="00DB17D2">
      <w:pPr>
        <w:spacing w:before="20" w:after="20"/>
        <w:ind w:firstLine="72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134"/>
        <w:gridCol w:w="1701"/>
        <w:gridCol w:w="1985"/>
      </w:tblGrid>
      <w:tr w:rsidR="00CB5432" w:rsidRPr="00CE0727" w14:paraId="2AD23E40" w14:textId="77777777" w:rsidTr="00CB5432">
        <w:tc>
          <w:tcPr>
            <w:tcW w:w="562" w:type="dxa"/>
          </w:tcPr>
          <w:p w14:paraId="4A46617E" w14:textId="77777777" w:rsidR="00CB5432" w:rsidRPr="00CE0727" w:rsidRDefault="00CB5432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14:paraId="0916F2E2" w14:textId="77777777" w:rsidR="00CB5432" w:rsidRPr="00CE0727" w:rsidRDefault="00CB5432" w:rsidP="00B935AA">
            <w:pPr>
              <w:spacing w:before="0" w:after="0"/>
              <w:jc w:val="left"/>
              <w:rPr>
                <w:rFonts w:cs="Times New Roman"/>
                <w:b/>
                <w:szCs w:val="24"/>
              </w:rPr>
            </w:pPr>
            <w:r w:rsidRPr="00CE0727">
              <w:rPr>
                <w:rFonts w:cs="Times New Roman"/>
                <w:b/>
                <w:szCs w:val="24"/>
              </w:rPr>
              <w:t>MÍSTO, AKTIVITA</w:t>
            </w:r>
          </w:p>
        </w:tc>
        <w:tc>
          <w:tcPr>
            <w:tcW w:w="1134" w:type="dxa"/>
          </w:tcPr>
          <w:p w14:paraId="50708AA3" w14:textId="77777777" w:rsidR="00CB5432" w:rsidRPr="00CE0727" w:rsidRDefault="00CB5432" w:rsidP="00B935AA">
            <w:pPr>
              <w:spacing w:before="0" w:after="0"/>
              <w:jc w:val="left"/>
              <w:rPr>
                <w:rFonts w:cs="Times New Roman"/>
                <w:b/>
                <w:szCs w:val="24"/>
              </w:rPr>
            </w:pPr>
            <w:r w:rsidRPr="00CE0727">
              <w:rPr>
                <w:rFonts w:cs="Times New Roman"/>
                <w:b/>
                <w:szCs w:val="24"/>
              </w:rPr>
              <w:t>TERMÍN</w:t>
            </w:r>
          </w:p>
        </w:tc>
        <w:tc>
          <w:tcPr>
            <w:tcW w:w="1701" w:type="dxa"/>
          </w:tcPr>
          <w:p w14:paraId="08837472" w14:textId="77777777" w:rsidR="00CB5432" w:rsidRPr="00CE0727" w:rsidRDefault="00CB5432" w:rsidP="00B935AA">
            <w:pPr>
              <w:spacing w:before="0" w:after="0"/>
              <w:jc w:val="left"/>
              <w:rPr>
                <w:rFonts w:cs="Times New Roman"/>
                <w:b/>
                <w:szCs w:val="24"/>
              </w:rPr>
            </w:pPr>
            <w:r w:rsidRPr="00CE0727">
              <w:rPr>
                <w:rFonts w:cs="Times New Roman"/>
                <w:b/>
                <w:szCs w:val="24"/>
              </w:rPr>
              <w:t>TŘÍDA</w:t>
            </w:r>
          </w:p>
        </w:tc>
        <w:tc>
          <w:tcPr>
            <w:tcW w:w="1985" w:type="dxa"/>
          </w:tcPr>
          <w:p w14:paraId="3616FC1A" w14:textId="77777777" w:rsidR="00CB5432" w:rsidRPr="00CE0727" w:rsidRDefault="00CB5432" w:rsidP="00B935AA">
            <w:pPr>
              <w:spacing w:before="0" w:after="0"/>
              <w:jc w:val="left"/>
              <w:rPr>
                <w:rFonts w:cs="Times New Roman"/>
                <w:b/>
                <w:szCs w:val="24"/>
              </w:rPr>
            </w:pPr>
            <w:r w:rsidRPr="00CE0727">
              <w:rPr>
                <w:rFonts w:cs="Times New Roman"/>
                <w:b/>
                <w:szCs w:val="24"/>
              </w:rPr>
              <w:t>GARANT</w:t>
            </w:r>
          </w:p>
        </w:tc>
      </w:tr>
      <w:tr w:rsidR="00CB5432" w:rsidRPr="00CE0727" w14:paraId="585A177F" w14:textId="77777777" w:rsidTr="00CB5432">
        <w:tc>
          <w:tcPr>
            <w:tcW w:w="562" w:type="dxa"/>
          </w:tcPr>
          <w:p w14:paraId="5EAAD7B1" w14:textId="663B1850" w:rsidR="00CB5432" w:rsidRPr="00CE0727" w:rsidRDefault="00CB5432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1.</w:t>
            </w:r>
          </w:p>
        </w:tc>
        <w:tc>
          <w:tcPr>
            <w:tcW w:w="3969" w:type="dxa"/>
          </w:tcPr>
          <w:p w14:paraId="5B219537" w14:textId="77777777" w:rsidR="00CB5432" w:rsidRPr="00CE0727" w:rsidRDefault="00CB5432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Staré Splavy – náborový kemp PČR</w:t>
            </w:r>
          </w:p>
        </w:tc>
        <w:tc>
          <w:tcPr>
            <w:tcW w:w="1134" w:type="dxa"/>
          </w:tcPr>
          <w:p w14:paraId="326638BF" w14:textId="77777777" w:rsidR="00CB5432" w:rsidRPr="00CE0727" w:rsidRDefault="00CB5432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září</w:t>
            </w:r>
          </w:p>
        </w:tc>
        <w:tc>
          <w:tcPr>
            <w:tcW w:w="1701" w:type="dxa"/>
          </w:tcPr>
          <w:p w14:paraId="169BC218" w14:textId="77777777" w:rsidR="00CB5432" w:rsidRPr="00CE0727" w:rsidRDefault="00CB5432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výběr žáci P4B</w:t>
            </w:r>
          </w:p>
        </w:tc>
        <w:tc>
          <w:tcPr>
            <w:tcW w:w="1985" w:type="dxa"/>
          </w:tcPr>
          <w:p w14:paraId="7071C9DD" w14:textId="77777777" w:rsidR="00CB5432" w:rsidRPr="00CE0727" w:rsidRDefault="00CB5432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Hostinská</w:t>
            </w:r>
          </w:p>
        </w:tc>
      </w:tr>
      <w:tr w:rsidR="00CB5432" w:rsidRPr="00CE0727" w14:paraId="70D539A5" w14:textId="77777777" w:rsidTr="00CB5432">
        <w:tc>
          <w:tcPr>
            <w:tcW w:w="562" w:type="dxa"/>
          </w:tcPr>
          <w:p w14:paraId="134458DA" w14:textId="0420A862" w:rsidR="00CB5432" w:rsidRPr="00CE0727" w:rsidRDefault="00CB5432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2.</w:t>
            </w:r>
          </w:p>
        </w:tc>
        <w:tc>
          <w:tcPr>
            <w:tcW w:w="3969" w:type="dxa"/>
          </w:tcPr>
          <w:p w14:paraId="40116462" w14:textId="77777777" w:rsidR="00CB5432" w:rsidRPr="00CE0727" w:rsidRDefault="00CB5432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Liberec – KŘ PČR: testy fyzické zdatnosti a psychologické testy</w:t>
            </w:r>
          </w:p>
        </w:tc>
        <w:tc>
          <w:tcPr>
            <w:tcW w:w="1134" w:type="dxa"/>
          </w:tcPr>
          <w:p w14:paraId="7644DE7D" w14:textId="77777777" w:rsidR="00CB5432" w:rsidRPr="00CE0727" w:rsidRDefault="00CB5432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září</w:t>
            </w:r>
          </w:p>
        </w:tc>
        <w:tc>
          <w:tcPr>
            <w:tcW w:w="1701" w:type="dxa"/>
          </w:tcPr>
          <w:p w14:paraId="4B1847E9" w14:textId="77777777" w:rsidR="00CB5432" w:rsidRPr="00CE0727" w:rsidRDefault="00CB5432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P4B</w:t>
            </w:r>
          </w:p>
        </w:tc>
        <w:tc>
          <w:tcPr>
            <w:tcW w:w="1985" w:type="dxa"/>
          </w:tcPr>
          <w:p w14:paraId="7D8BA210" w14:textId="77777777" w:rsidR="00CB5432" w:rsidRPr="00CE0727" w:rsidRDefault="00CB5432" w:rsidP="00B935AA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Hostinská</w:t>
            </w:r>
          </w:p>
        </w:tc>
      </w:tr>
      <w:tr w:rsidR="00555A96" w:rsidRPr="00CE0727" w14:paraId="0E9C4728" w14:textId="77777777" w:rsidTr="00CB5432">
        <w:tc>
          <w:tcPr>
            <w:tcW w:w="562" w:type="dxa"/>
          </w:tcPr>
          <w:p w14:paraId="625C29F4" w14:textId="0F3CEDE4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3.</w:t>
            </w:r>
          </w:p>
        </w:tc>
        <w:tc>
          <w:tcPr>
            <w:tcW w:w="3969" w:type="dxa"/>
          </w:tcPr>
          <w:p w14:paraId="04C26FC7" w14:textId="49247CAA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Manušice – střelnice</w:t>
            </w:r>
          </w:p>
        </w:tc>
        <w:tc>
          <w:tcPr>
            <w:tcW w:w="1134" w:type="dxa"/>
          </w:tcPr>
          <w:p w14:paraId="3246DB9E" w14:textId="7BC9A4D4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září</w:t>
            </w:r>
          </w:p>
        </w:tc>
        <w:tc>
          <w:tcPr>
            <w:tcW w:w="1701" w:type="dxa"/>
          </w:tcPr>
          <w:p w14:paraId="63640A52" w14:textId="32197E77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P3B</w:t>
            </w:r>
          </w:p>
        </w:tc>
        <w:tc>
          <w:tcPr>
            <w:tcW w:w="1985" w:type="dxa"/>
          </w:tcPr>
          <w:p w14:paraId="0FECE866" w14:textId="50A3CB1C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Dytrych</w:t>
            </w:r>
          </w:p>
        </w:tc>
      </w:tr>
      <w:tr w:rsidR="00555A96" w:rsidRPr="00CE0727" w14:paraId="204718B1" w14:textId="77777777" w:rsidTr="00CB5432">
        <w:tc>
          <w:tcPr>
            <w:tcW w:w="562" w:type="dxa"/>
          </w:tcPr>
          <w:p w14:paraId="3F115645" w14:textId="2F7F03D1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4.</w:t>
            </w:r>
          </w:p>
        </w:tc>
        <w:tc>
          <w:tcPr>
            <w:tcW w:w="3969" w:type="dxa"/>
          </w:tcPr>
          <w:p w14:paraId="17275B21" w14:textId="413E78E4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Česká Lípa – City Cross Run and Walk</w:t>
            </w:r>
          </w:p>
        </w:tc>
        <w:tc>
          <w:tcPr>
            <w:tcW w:w="1134" w:type="dxa"/>
          </w:tcPr>
          <w:p w14:paraId="5BDFAE18" w14:textId="14B09135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září</w:t>
            </w:r>
          </w:p>
        </w:tc>
        <w:tc>
          <w:tcPr>
            <w:tcW w:w="1701" w:type="dxa"/>
          </w:tcPr>
          <w:p w14:paraId="2F26B5E5" w14:textId="54BF5194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výběr žáků + Mgr. Šrámek</w:t>
            </w:r>
          </w:p>
        </w:tc>
        <w:tc>
          <w:tcPr>
            <w:tcW w:w="1985" w:type="dxa"/>
          </w:tcPr>
          <w:p w14:paraId="7B1CF099" w14:textId="4AA984DD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Kašparová</w:t>
            </w:r>
          </w:p>
        </w:tc>
      </w:tr>
      <w:tr w:rsidR="00555A96" w:rsidRPr="00CE0727" w14:paraId="0A2060CF" w14:textId="77777777" w:rsidTr="00CB5432">
        <w:tc>
          <w:tcPr>
            <w:tcW w:w="562" w:type="dxa"/>
          </w:tcPr>
          <w:p w14:paraId="7E091BCC" w14:textId="36C24769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5.</w:t>
            </w:r>
          </w:p>
        </w:tc>
        <w:tc>
          <w:tcPr>
            <w:tcW w:w="3969" w:type="dxa"/>
          </w:tcPr>
          <w:p w14:paraId="3E7C643C" w14:textId="2CCDA2BC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Liberec – Jump aréna</w:t>
            </w:r>
          </w:p>
        </w:tc>
        <w:tc>
          <w:tcPr>
            <w:tcW w:w="1134" w:type="dxa"/>
          </w:tcPr>
          <w:p w14:paraId="451E26D7" w14:textId="34A4E5A4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říjen</w:t>
            </w:r>
          </w:p>
        </w:tc>
        <w:tc>
          <w:tcPr>
            <w:tcW w:w="1701" w:type="dxa"/>
          </w:tcPr>
          <w:p w14:paraId="30C4E62A" w14:textId="6051B994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P3B</w:t>
            </w:r>
          </w:p>
        </w:tc>
        <w:tc>
          <w:tcPr>
            <w:tcW w:w="1985" w:type="dxa"/>
          </w:tcPr>
          <w:p w14:paraId="0CBEADDB" w14:textId="7B1B580A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Šrámek</w:t>
            </w:r>
          </w:p>
        </w:tc>
      </w:tr>
      <w:tr w:rsidR="00555A96" w:rsidRPr="00CE0727" w14:paraId="57487947" w14:textId="77777777" w:rsidTr="00CB5432">
        <w:tc>
          <w:tcPr>
            <w:tcW w:w="562" w:type="dxa"/>
          </w:tcPr>
          <w:p w14:paraId="628B028F" w14:textId="563A62DB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6.</w:t>
            </w:r>
          </w:p>
        </w:tc>
        <w:tc>
          <w:tcPr>
            <w:tcW w:w="3969" w:type="dxa"/>
          </w:tcPr>
          <w:p w14:paraId="09EE1400" w14:textId="744AB50B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Bruslení, lední hokej</w:t>
            </w:r>
          </w:p>
        </w:tc>
        <w:tc>
          <w:tcPr>
            <w:tcW w:w="1134" w:type="dxa"/>
          </w:tcPr>
          <w:p w14:paraId="0D81F4A2" w14:textId="440A01C3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únor</w:t>
            </w:r>
          </w:p>
        </w:tc>
        <w:tc>
          <w:tcPr>
            <w:tcW w:w="1701" w:type="dxa"/>
          </w:tcPr>
          <w:p w14:paraId="4D9299E8" w14:textId="251E8487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1985" w:type="dxa"/>
          </w:tcPr>
          <w:p w14:paraId="0C2735D2" w14:textId="4E13BA07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Šrámek</w:t>
            </w:r>
          </w:p>
        </w:tc>
      </w:tr>
      <w:tr w:rsidR="00555A96" w:rsidRPr="00CE0727" w14:paraId="06A2412F" w14:textId="77777777" w:rsidTr="00CB5432">
        <w:tc>
          <w:tcPr>
            <w:tcW w:w="562" w:type="dxa"/>
          </w:tcPr>
          <w:p w14:paraId="12617748" w14:textId="18EF51FD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7.</w:t>
            </w:r>
          </w:p>
        </w:tc>
        <w:tc>
          <w:tcPr>
            <w:tcW w:w="3969" w:type="dxa"/>
          </w:tcPr>
          <w:p w14:paraId="4029BA81" w14:textId="6032C65D" w:rsidR="00555A96" w:rsidRPr="003E2678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3E2678">
              <w:rPr>
                <w:rFonts w:cs="Times New Roman"/>
                <w:szCs w:val="24"/>
              </w:rPr>
              <w:t>Skialpový výstup na Ještěd</w:t>
            </w:r>
          </w:p>
        </w:tc>
        <w:tc>
          <w:tcPr>
            <w:tcW w:w="1134" w:type="dxa"/>
          </w:tcPr>
          <w:p w14:paraId="1BE4CD4B" w14:textId="0A8C0DC9" w:rsidR="00555A96" w:rsidRPr="003E2678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3E2678">
              <w:rPr>
                <w:rFonts w:cs="Times New Roman"/>
                <w:szCs w:val="24"/>
              </w:rPr>
              <w:t>únor</w:t>
            </w:r>
          </w:p>
        </w:tc>
        <w:tc>
          <w:tcPr>
            <w:tcW w:w="1701" w:type="dxa"/>
          </w:tcPr>
          <w:p w14:paraId="33A47556" w14:textId="23FDFAA6" w:rsidR="00555A96" w:rsidRPr="003E2678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3E2678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1985" w:type="dxa"/>
          </w:tcPr>
          <w:p w14:paraId="47363BD5" w14:textId="3F2A7EAA" w:rsidR="00555A96" w:rsidRPr="003E2678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3E2678">
              <w:rPr>
                <w:rFonts w:cs="Times New Roman"/>
                <w:szCs w:val="24"/>
              </w:rPr>
              <w:t>Šrámek, Holub</w:t>
            </w:r>
          </w:p>
        </w:tc>
      </w:tr>
      <w:tr w:rsidR="00555A96" w:rsidRPr="00CE0727" w14:paraId="410A38D1" w14:textId="4F812265" w:rsidTr="00CB5432">
        <w:tc>
          <w:tcPr>
            <w:tcW w:w="562" w:type="dxa"/>
          </w:tcPr>
          <w:p w14:paraId="2BFF22A2" w14:textId="30291600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3969" w:type="dxa"/>
          </w:tcPr>
          <w:p w14:paraId="75E05D2A" w14:textId="23D3C54C" w:rsidR="00555A96" w:rsidRPr="003E2678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3E2678">
              <w:rPr>
                <w:rFonts w:cs="Times New Roman"/>
                <w:szCs w:val="24"/>
              </w:rPr>
              <w:t>Euroškola – #</w:t>
            </w:r>
            <w:r w:rsidRPr="003E2678">
              <w:t>Rozhýbejme Euroškolu</w:t>
            </w:r>
          </w:p>
        </w:tc>
        <w:tc>
          <w:tcPr>
            <w:tcW w:w="1134" w:type="dxa"/>
          </w:tcPr>
          <w:p w14:paraId="3B631CED" w14:textId="259606F1" w:rsidR="00555A96" w:rsidRPr="003E2678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3E2678">
              <w:rPr>
                <w:rFonts w:cs="Times New Roman"/>
                <w:szCs w:val="24"/>
              </w:rPr>
              <w:t>květen</w:t>
            </w:r>
          </w:p>
        </w:tc>
        <w:tc>
          <w:tcPr>
            <w:tcW w:w="1701" w:type="dxa"/>
          </w:tcPr>
          <w:p w14:paraId="645995EC" w14:textId="6FB35B49" w:rsidR="00555A96" w:rsidRPr="003E2678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3E2678">
              <w:rPr>
                <w:rFonts w:cs="Times New Roman"/>
                <w:bCs/>
                <w:szCs w:val="24"/>
              </w:rPr>
              <w:t>celá škola</w:t>
            </w:r>
          </w:p>
        </w:tc>
        <w:tc>
          <w:tcPr>
            <w:tcW w:w="1985" w:type="dxa"/>
          </w:tcPr>
          <w:p w14:paraId="5BD9792A" w14:textId="31E17933" w:rsidR="00555A96" w:rsidRPr="003E2678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3E2678">
              <w:rPr>
                <w:rFonts w:cs="Times New Roman"/>
                <w:bCs/>
                <w:szCs w:val="24"/>
              </w:rPr>
              <w:t>Holub</w:t>
            </w:r>
          </w:p>
        </w:tc>
      </w:tr>
      <w:tr w:rsidR="00555A96" w:rsidRPr="00CE0727" w14:paraId="0A357C70" w14:textId="77777777" w:rsidTr="003057BC">
        <w:tc>
          <w:tcPr>
            <w:tcW w:w="562" w:type="dxa"/>
            <w:tcBorders>
              <w:bottom w:val="single" w:sz="4" w:space="0" w:color="auto"/>
            </w:tcBorders>
          </w:tcPr>
          <w:p w14:paraId="19AB63A5" w14:textId="333DD598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F1A73ED" w14:textId="77777777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Manušice – střelnice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DE33C7" w14:textId="4178DD97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červen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750341" w14:textId="6E26DA5C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30AA3AA" w14:textId="25C5A859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Dytrych, Grosman</w:t>
            </w:r>
          </w:p>
        </w:tc>
      </w:tr>
      <w:tr w:rsidR="00555A96" w:rsidRPr="00CE0727" w14:paraId="539DFA9A" w14:textId="77777777" w:rsidTr="00CB5432">
        <w:tc>
          <w:tcPr>
            <w:tcW w:w="562" w:type="dxa"/>
          </w:tcPr>
          <w:p w14:paraId="1F86FAF0" w14:textId="6637E8A8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3969" w:type="dxa"/>
          </w:tcPr>
          <w:p w14:paraId="1855929F" w14:textId="4283E3A7" w:rsidR="00555A96" w:rsidRPr="00AA14A1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AA14A1">
              <w:t>Sportovní dopoledne – Benešov nad Ploučnicí</w:t>
            </w:r>
          </w:p>
        </w:tc>
        <w:tc>
          <w:tcPr>
            <w:tcW w:w="1134" w:type="dxa"/>
          </w:tcPr>
          <w:p w14:paraId="25E6918A" w14:textId="58C15DA6" w:rsidR="00555A96" w:rsidRPr="00AA14A1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AA14A1">
              <w:t>červen</w:t>
            </w:r>
          </w:p>
        </w:tc>
        <w:tc>
          <w:tcPr>
            <w:tcW w:w="1701" w:type="dxa"/>
          </w:tcPr>
          <w:p w14:paraId="196A2251" w14:textId="0D329D4C" w:rsidR="00555A96" w:rsidRPr="00AA14A1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AA14A1">
              <w:t>P1B</w:t>
            </w:r>
          </w:p>
        </w:tc>
        <w:tc>
          <w:tcPr>
            <w:tcW w:w="1985" w:type="dxa"/>
          </w:tcPr>
          <w:p w14:paraId="17B34655" w14:textId="69C926FA" w:rsidR="00555A96" w:rsidRPr="00AA14A1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AA14A1">
              <w:rPr>
                <w:rFonts w:cs="Times New Roman"/>
                <w:szCs w:val="24"/>
              </w:rPr>
              <w:t>Hubená</w:t>
            </w:r>
          </w:p>
        </w:tc>
      </w:tr>
      <w:tr w:rsidR="00555A96" w:rsidRPr="00CE0727" w14:paraId="2951FFD3" w14:textId="77777777" w:rsidTr="003057BC">
        <w:tc>
          <w:tcPr>
            <w:tcW w:w="562" w:type="dxa"/>
            <w:tcBorders>
              <w:bottom w:val="single" w:sz="4" w:space="0" w:color="auto"/>
            </w:tcBorders>
          </w:tcPr>
          <w:p w14:paraId="5A40A7C1" w14:textId="1F2FC928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D707572" w14:textId="68D63143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Lužické hory – cyklistický kurz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568A8D" w14:textId="55CE3F38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červen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0E320B" w14:textId="0C20989C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0A29C45" w14:textId="6EFF1352" w:rsidR="00555A96" w:rsidRPr="00CE0727" w:rsidRDefault="00555A96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CE0727">
              <w:rPr>
                <w:rFonts w:cs="Times New Roman"/>
                <w:szCs w:val="24"/>
              </w:rPr>
              <w:t>Šrámek, Holub</w:t>
            </w:r>
          </w:p>
        </w:tc>
      </w:tr>
      <w:tr w:rsidR="003057BC" w:rsidRPr="00CE0727" w14:paraId="35E60CAE" w14:textId="77777777" w:rsidTr="003057BC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5EBC5" w14:textId="77777777" w:rsidR="003057BC" w:rsidRDefault="003057BC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2EBAA" w14:textId="77777777" w:rsidR="003057BC" w:rsidRPr="00CE0727" w:rsidRDefault="003057BC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79F6A" w14:textId="77777777" w:rsidR="003057BC" w:rsidRPr="00CE0727" w:rsidRDefault="003057BC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B8A5C" w14:textId="77777777" w:rsidR="003057BC" w:rsidRPr="00CE0727" w:rsidRDefault="003057BC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7D7FE" w14:textId="77777777" w:rsidR="003057BC" w:rsidRPr="00CE0727" w:rsidRDefault="003057BC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</w:tr>
      <w:tr w:rsidR="003057BC" w:rsidRPr="00CE0727" w14:paraId="04BF14F9" w14:textId="77777777" w:rsidTr="003057B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7909111" w14:textId="77777777" w:rsidR="003057BC" w:rsidRDefault="003057BC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01A2F09" w14:textId="77777777" w:rsidR="003057BC" w:rsidRPr="00CE0727" w:rsidRDefault="003057BC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8B61C1" w14:textId="77777777" w:rsidR="003057BC" w:rsidRPr="00CE0727" w:rsidRDefault="003057BC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32221F" w14:textId="77777777" w:rsidR="003057BC" w:rsidRPr="00CE0727" w:rsidRDefault="003057BC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53E683" w14:textId="77777777" w:rsidR="003057BC" w:rsidRPr="00CE0727" w:rsidRDefault="003057BC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</w:tr>
      <w:tr w:rsidR="003057BC" w:rsidRPr="00CE0727" w14:paraId="35DEA574" w14:textId="77777777" w:rsidTr="003057B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C9FC099" w14:textId="77777777" w:rsidR="003057BC" w:rsidRDefault="003057BC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  <w:p w14:paraId="5C9A1730" w14:textId="55814E25" w:rsidR="003057BC" w:rsidRDefault="003057BC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7873D7" w14:textId="77777777" w:rsidR="003057BC" w:rsidRPr="00CE0727" w:rsidRDefault="003057BC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00CC0F" w14:textId="77777777" w:rsidR="003057BC" w:rsidRPr="00CE0727" w:rsidRDefault="003057BC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A123D4" w14:textId="77777777" w:rsidR="003057BC" w:rsidRPr="00CE0727" w:rsidRDefault="003057BC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E867AF" w14:textId="77777777" w:rsidR="003057BC" w:rsidRPr="00CE0727" w:rsidRDefault="003057BC" w:rsidP="00555A96">
            <w:pPr>
              <w:spacing w:before="0" w:after="0"/>
              <w:jc w:val="left"/>
              <w:rPr>
                <w:rFonts w:cs="Times New Roman"/>
                <w:szCs w:val="24"/>
              </w:rPr>
            </w:pPr>
          </w:p>
        </w:tc>
      </w:tr>
    </w:tbl>
    <w:p w14:paraId="3EEF7CEC" w14:textId="372A5092" w:rsidR="006076CC" w:rsidRPr="00F81CD2" w:rsidRDefault="00947989" w:rsidP="00F10870">
      <w:pPr>
        <w:pStyle w:val="Nadpis2"/>
      </w:pPr>
      <w:bookmarkStart w:id="47" w:name="_Toc84932675"/>
      <w:r>
        <w:lastRenderedPageBreak/>
        <w:t>Soutěže</w:t>
      </w:r>
      <w:r w:rsidR="006076CC" w:rsidRPr="00F81CD2">
        <w:t xml:space="preserve"> (s výjimkou sportovních)</w:t>
      </w:r>
      <w:bookmarkEnd w:id="47"/>
    </w:p>
    <w:p w14:paraId="5D4EB3A3" w14:textId="212F1A3C" w:rsidR="006076CC" w:rsidRPr="00BA1209" w:rsidRDefault="006076CC" w:rsidP="00412B6C">
      <w:pPr>
        <w:spacing w:before="0" w:after="0"/>
        <w:ind w:firstLine="720"/>
        <w:rPr>
          <w:szCs w:val="22"/>
        </w:rPr>
      </w:pPr>
      <w:r w:rsidRPr="00BA1209">
        <w:rPr>
          <w:szCs w:val="22"/>
        </w:rPr>
        <w:t xml:space="preserve">V oblasti zájmové činnosti se Euroškola soustřeďuje zejména na </w:t>
      </w:r>
      <w:r w:rsidR="00412B6C" w:rsidRPr="00BA1209">
        <w:rPr>
          <w:szCs w:val="22"/>
        </w:rPr>
        <w:t xml:space="preserve">jazykové </w:t>
      </w:r>
      <w:r w:rsidRPr="00BA1209">
        <w:rPr>
          <w:szCs w:val="22"/>
        </w:rPr>
        <w:t>soutěže, resp. olympiády. Jejich cílem je rozvíjet žákovské kompetence</w:t>
      </w:r>
      <w:r w:rsidR="00412B6C" w:rsidRPr="00BA1209">
        <w:rPr>
          <w:szCs w:val="22"/>
        </w:rPr>
        <w:t xml:space="preserve"> a dovednosti, </w:t>
      </w:r>
      <w:r w:rsidRPr="00BA1209">
        <w:rPr>
          <w:szCs w:val="22"/>
        </w:rPr>
        <w:t>dále poskytnout talentovaným žákům možnost porovnat úroveň svých znalostí a dovedností s vrstevníky z</w:t>
      </w:r>
      <w:r w:rsidR="009C38F5">
        <w:rPr>
          <w:szCs w:val="22"/>
        </w:rPr>
        <w:t xml:space="preserve"> Euroškoly </w:t>
      </w:r>
      <w:r w:rsidR="00412B6C" w:rsidRPr="00BA1209">
        <w:rPr>
          <w:szCs w:val="22"/>
        </w:rPr>
        <w:t xml:space="preserve">a poté se žáky </w:t>
      </w:r>
      <w:r w:rsidR="009C38F5">
        <w:rPr>
          <w:szCs w:val="22"/>
        </w:rPr>
        <w:t>z</w:t>
      </w:r>
      <w:r w:rsidR="00B935AA">
        <w:rPr>
          <w:szCs w:val="22"/>
        </w:rPr>
        <w:t> </w:t>
      </w:r>
      <w:r w:rsidR="00412B6C" w:rsidRPr="00BA1209">
        <w:rPr>
          <w:szCs w:val="22"/>
        </w:rPr>
        <w:t xml:space="preserve">jiných </w:t>
      </w:r>
      <w:r w:rsidRPr="00BA1209">
        <w:rPr>
          <w:szCs w:val="22"/>
        </w:rPr>
        <w:t xml:space="preserve">SŠ a získat tak motivaci k dalšímu odbornému růstu. V neposlední řadě se prohlubuje sounáležitost ke škole. </w:t>
      </w:r>
    </w:p>
    <w:p w14:paraId="33B521B3" w14:textId="77777777" w:rsidR="00E50456" w:rsidRDefault="00412B6C" w:rsidP="00412B6C">
      <w:pPr>
        <w:spacing w:before="0" w:after="0"/>
        <w:ind w:firstLine="720"/>
        <w:rPr>
          <w:szCs w:val="22"/>
        </w:rPr>
      </w:pPr>
      <w:r w:rsidRPr="00BA1209">
        <w:rPr>
          <w:szCs w:val="22"/>
        </w:rPr>
        <w:t>V uplynulém školním roce vyhlásila třídní učitelka 1. ročníku soutěž Hledá se Master</w:t>
      </w:r>
      <w:r w:rsidR="00531B94">
        <w:rPr>
          <w:szCs w:val="22"/>
        </w:rPr>
        <w:t>C</w:t>
      </w:r>
      <w:r w:rsidRPr="00BA1209">
        <w:rPr>
          <w:szCs w:val="22"/>
        </w:rPr>
        <w:t xml:space="preserve">hef třídy H1. Soutěž byla v květnu </w:t>
      </w:r>
      <w:r w:rsidR="00531B94">
        <w:rPr>
          <w:szCs w:val="22"/>
        </w:rPr>
        <w:t xml:space="preserve">2021 </w:t>
      </w:r>
      <w:r w:rsidRPr="00BA1209">
        <w:rPr>
          <w:szCs w:val="22"/>
        </w:rPr>
        <w:t>rozšířena na celou školu</w:t>
      </w:r>
      <w:r w:rsidR="00531B94">
        <w:rPr>
          <w:szCs w:val="22"/>
        </w:rPr>
        <w:t xml:space="preserve"> a začátkem května bylo vyhlášeno klání MasterChef Euroškoly</w:t>
      </w:r>
      <w:r w:rsidRPr="00BA1209">
        <w:rPr>
          <w:szCs w:val="22"/>
        </w:rPr>
        <w:t xml:space="preserve">. </w:t>
      </w:r>
      <w:r w:rsidR="00490882" w:rsidRPr="00BA1209">
        <w:rPr>
          <w:szCs w:val="22"/>
        </w:rPr>
        <w:t>Odborná porota vybrala t</w:t>
      </w:r>
      <w:r w:rsidRPr="00BA1209">
        <w:rPr>
          <w:szCs w:val="22"/>
        </w:rPr>
        <w:t>rojic</w:t>
      </w:r>
      <w:r w:rsidR="00490882" w:rsidRPr="00BA1209">
        <w:rPr>
          <w:szCs w:val="22"/>
        </w:rPr>
        <w:t>i</w:t>
      </w:r>
      <w:r w:rsidRPr="00BA1209">
        <w:rPr>
          <w:szCs w:val="22"/>
        </w:rPr>
        <w:t xml:space="preserve"> nejlepších žáků</w:t>
      </w:r>
      <w:r w:rsidR="00490882" w:rsidRPr="00BA1209">
        <w:rPr>
          <w:szCs w:val="22"/>
        </w:rPr>
        <w:t xml:space="preserve">, kterým byly </w:t>
      </w:r>
    </w:p>
    <w:p w14:paraId="0B77F5C6" w14:textId="34080BB0" w:rsidR="00412B6C" w:rsidRPr="00BA1209" w:rsidRDefault="00412B6C" w:rsidP="00E50456">
      <w:pPr>
        <w:spacing w:before="0" w:after="0"/>
        <w:rPr>
          <w:szCs w:val="22"/>
        </w:rPr>
      </w:pPr>
      <w:r w:rsidRPr="00BA1209">
        <w:rPr>
          <w:szCs w:val="22"/>
        </w:rPr>
        <w:t xml:space="preserve">30. 6. 2021 </w:t>
      </w:r>
      <w:r w:rsidR="00490882" w:rsidRPr="00BA1209">
        <w:rPr>
          <w:szCs w:val="22"/>
        </w:rPr>
        <w:t>předány diplomy a odměny.</w:t>
      </w:r>
    </w:p>
    <w:p w14:paraId="2F4E625C" w14:textId="77777777" w:rsidR="006076CC" w:rsidRPr="00F81CD2" w:rsidRDefault="006076CC" w:rsidP="006076CC">
      <w:pPr>
        <w:spacing w:before="0" w:after="0"/>
        <w:rPr>
          <w:color w:val="002060"/>
          <w:szCs w:val="22"/>
        </w:rPr>
      </w:pPr>
    </w:p>
    <w:tbl>
      <w:tblPr>
        <w:tblW w:w="93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552"/>
        <w:gridCol w:w="1530"/>
        <w:gridCol w:w="1447"/>
        <w:gridCol w:w="1842"/>
        <w:gridCol w:w="1419"/>
      </w:tblGrid>
      <w:tr w:rsidR="00F81CD2" w:rsidRPr="00F81CD2" w14:paraId="7C97C87E" w14:textId="77777777" w:rsidTr="00E50456">
        <w:tc>
          <w:tcPr>
            <w:tcW w:w="570" w:type="dxa"/>
          </w:tcPr>
          <w:p w14:paraId="6D203DB5" w14:textId="77777777" w:rsidR="006076CC" w:rsidRPr="00F81CD2" w:rsidRDefault="006076CC" w:rsidP="00907278">
            <w:pPr>
              <w:spacing w:before="0" w:after="0"/>
              <w:jc w:val="center"/>
              <w:rPr>
                <w:rFonts w:cs="Times New Roman"/>
                <w:b/>
                <w:color w:val="002060"/>
                <w:szCs w:val="24"/>
              </w:rPr>
            </w:pPr>
          </w:p>
        </w:tc>
        <w:tc>
          <w:tcPr>
            <w:tcW w:w="2552" w:type="dxa"/>
          </w:tcPr>
          <w:p w14:paraId="08EC443D" w14:textId="77777777" w:rsidR="006076CC" w:rsidRPr="00BA1209" w:rsidRDefault="006076CC" w:rsidP="00907278">
            <w:pPr>
              <w:rPr>
                <w:b/>
                <w:sz w:val="22"/>
              </w:rPr>
            </w:pPr>
            <w:r w:rsidRPr="00BA1209">
              <w:rPr>
                <w:b/>
                <w:sz w:val="22"/>
              </w:rPr>
              <w:t>NÁZEV SOUTĚŽE</w:t>
            </w:r>
          </w:p>
        </w:tc>
        <w:tc>
          <w:tcPr>
            <w:tcW w:w="1530" w:type="dxa"/>
          </w:tcPr>
          <w:p w14:paraId="6B0298D2" w14:textId="77777777" w:rsidR="006076CC" w:rsidRPr="00BA1209" w:rsidRDefault="006076CC" w:rsidP="00907278">
            <w:pPr>
              <w:rPr>
                <w:b/>
                <w:sz w:val="22"/>
              </w:rPr>
            </w:pPr>
            <w:r w:rsidRPr="00BA1209">
              <w:rPr>
                <w:b/>
                <w:sz w:val="22"/>
              </w:rPr>
              <w:t>DRUH AKCE</w:t>
            </w:r>
          </w:p>
        </w:tc>
        <w:tc>
          <w:tcPr>
            <w:tcW w:w="1447" w:type="dxa"/>
          </w:tcPr>
          <w:p w14:paraId="5DADA720" w14:textId="77777777" w:rsidR="006076CC" w:rsidRPr="00BA1209" w:rsidRDefault="006076CC" w:rsidP="00907278">
            <w:pPr>
              <w:rPr>
                <w:b/>
                <w:sz w:val="22"/>
              </w:rPr>
            </w:pPr>
            <w:r w:rsidRPr="00BA1209">
              <w:rPr>
                <w:b/>
                <w:sz w:val="22"/>
              </w:rPr>
              <w:t>TERMÍN</w:t>
            </w:r>
          </w:p>
        </w:tc>
        <w:tc>
          <w:tcPr>
            <w:tcW w:w="1842" w:type="dxa"/>
          </w:tcPr>
          <w:p w14:paraId="69F153C2" w14:textId="77777777" w:rsidR="006076CC" w:rsidRPr="00BA1209" w:rsidRDefault="006076CC" w:rsidP="00907278">
            <w:pPr>
              <w:rPr>
                <w:b/>
                <w:sz w:val="22"/>
              </w:rPr>
            </w:pPr>
            <w:r w:rsidRPr="00BA1209">
              <w:rPr>
                <w:b/>
                <w:sz w:val="22"/>
              </w:rPr>
              <w:t>ÚČASTNÍCI</w:t>
            </w:r>
          </w:p>
        </w:tc>
        <w:tc>
          <w:tcPr>
            <w:tcW w:w="1419" w:type="dxa"/>
          </w:tcPr>
          <w:p w14:paraId="6A273136" w14:textId="77777777" w:rsidR="006076CC" w:rsidRPr="00BA1209" w:rsidRDefault="006076CC" w:rsidP="00907278">
            <w:pPr>
              <w:rPr>
                <w:b/>
                <w:sz w:val="22"/>
              </w:rPr>
            </w:pPr>
            <w:r w:rsidRPr="00BA1209">
              <w:rPr>
                <w:b/>
                <w:sz w:val="22"/>
              </w:rPr>
              <w:t>GARANT</w:t>
            </w:r>
          </w:p>
        </w:tc>
      </w:tr>
      <w:tr w:rsidR="00C54814" w:rsidRPr="00F81CD2" w14:paraId="2B4FE3FF" w14:textId="77777777" w:rsidTr="00E50456">
        <w:tc>
          <w:tcPr>
            <w:tcW w:w="570" w:type="dxa"/>
          </w:tcPr>
          <w:p w14:paraId="65F38ED8" w14:textId="7993E84B" w:rsidR="00C54814" w:rsidRPr="00E50456" w:rsidRDefault="00C54814" w:rsidP="00C54814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E50456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4BBBE516" w14:textId="78741E70" w:rsidR="00C54814" w:rsidRPr="00E50456" w:rsidRDefault="00C54814" w:rsidP="00C54814">
            <w:pPr>
              <w:spacing w:before="0" w:after="0"/>
              <w:rPr>
                <w:rFonts w:cs="Times New Roman"/>
                <w:szCs w:val="24"/>
              </w:rPr>
            </w:pPr>
            <w:r w:rsidRPr="00E50456">
              <w:rPr>
                <w:rFonts w:cs="Times New Roman"/>
                <w:szCs w:val="24"/>
              </w:rPr>
              <w:t xml:space="preserve">Euroškola – </w:t>
            </w:r>
            <w:r w:rsidRPr="00E50456">
              <w:t>MasterChef Euroškoly</w:t>
            </w:r>
          </w:p>
        </w:tc>
        <w:tc>
          <w:tcPr>
            <w:tcW w:w="1530" w:type="dxa"/>
            <w:shd w:val="clear" w:color="auto" w:fill="auto"/>
          </w:tcPr>
          <w:p w14:paraId="0250570F" w14:textId="19C095DE" w:rsidR="00C54814" w:rsidRPr="00E50456" w:rsidRDefault="00C54814" w:rsidP="00C54814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E50456">
              <w:rPr>
                <w:rFonts w:cs="Times New Roman"/>
                <w:bCs/>
                <w:szCs w:val="24"/>
              </w:rPr>
              <w:t>školní, kuchařská</w:t>
            </w:r>
          </w:p>
        </w:tc>
        <w:tc>
          <w:tcPr>
            <w:tcW w:w="1447" w:type="dxa"/>
            <w:shd w:val="clear" w:color="auto" w:fill="auto"/>
          </w:tcPr>
          <w:p w14:paraId="5F289AA9" w14:textId="0C421DC6" w:rsidR="00C54814" w:rsidRPr="00E50456" w:rsidRDefault="00C54814" w:rsidP="00C54814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E50456">
              <w:rPr>
                <w:rFonts w:cs="Times New Roman"/>
                <w:bCs/>
                <w:szCs w:val="24"/>
              </w:rPr>
              <w:t>květen</w:t>
            </w:r>
          </w:p>
        </w:tc>
        <w:tc>
          <w:tcPr>
            <w:tcW w:w="1842" w:type="dxa"/>
            <w:shd w:val="clear" w:color="auto" w:fill="auto"/>
          </w:tcPr>
          <w:p w14:paraId="33C238CA" w14:textId="5F7CEA47" w:rsidR="00C54814" w:rsidRPr="00E50456" w:rsidRDefault="00C54814" w:rsidP="008113BD">
            <w:pPr>
              <w:spacing w:before="0" w:after="0"/>
              <w:jc w:val="left"/>
              <w:rPr>
                <w:rFonts w:cs="Times New Roman"/>
                <w:bCs/>
                <w:szCs w:val="24"/>
              </w:rPr>
            </w:pPr>
            <w:r w:rsidRPr="00E50456">
              <w:rPr>
                <w:rFonts w:cs="Times New Roman"/>
                <w:bCs/>
                <w:szCs w:val="24"/>
              </w:rPr>
              <w:t>žáci oboru hotelnictví</w:t>
            </w:r>
          </w:p>
        </w:tc>
        <w:tc>
          <w:tcPr>
            <w:tcW w:w="1419" w:type="dxa"/>
            <w:shd w:val="clear" w:color="auto" w:fill="auto"/>
          </w:tcPr>
          <w:p w14:paraId="3D095D5F" w14:textId="56348C38" w:rsidR="00C54814" w:rsidRPr="00E50456" w:rsidRDefault="00C54814" w:rsidP="00C54814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E50456">
              <w:rPr>
                <w:rFonts w:cs="Times New Roman"/>
                <w:bCs/>
                <w:szCs w:val="24"/>
              </w:rPr>
              <w:t>Christová</w:t>
            </w:r>
          </w:p>
        </w:tc>
      </w:tr>
      <w:tr w:rsidR="009C38F5" w:rsidRPr="00F81CD2" w14:paraId="52362705" w14:textId="77777777" w:rsidTr="00E50456">
        <w:tc>
          <w:tcPr>
            <w:tcW w:w="570" w:type="dxa"/>
          </w:tcPr>
          <w:p w14:paraId="32EA895A" w14:textId="4D23CA59" w:rsidR="009C38F5" w:rsidRPr="00E50456" w:rsidRDefault="009C38F5" w:rsidP="009C38F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E50456">
              <w:rPr>
                <w:rFonts w:cs="Times New Roman"/>
                <w:bCs/>
                <w:szCs w:val="24"/>
              </w:rPr>
              <w:t>2.</w:t>
            </w:r>
          </w:p>
        </w:tc>
        <w:tc>
          <w:tcPr>
            <w:tcW w:w="2552" w:type="dxa"/>
          </w:tcPr>
          <w:p w14:paraId="6AA401C2" w14:textId="2A94D3CB" w:rsidR="009C38F5" w:rsidRPr="00E50456" w:rsidRDefault="009C38F5" w:rsidP="008113BD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50456">
              <w:rPr>
                <w:rFonts w:cs="Times New Roman"/>
                <w:szCs w:val="24"/>
              </w:rPr>
              <w:t>Olympiáda v českém jazyce</w:t>
            </w:r>
          </w:p>
        </w:tc>
        <w:tc>
          <w:tcPr>
            <w:tcW w:w="1530" w:type="dxa"/>
          </w:tcPr>
          <w:p w14:paraId="30E454EE" w14:textId="2A8DD163" w:rsidR="009C38F5" w:rsidRPr="00E50456" w:rsidRDefault="009C38F5" w:rsidP="009C38F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E50456">
              <w:rPr>
                <w:rFonts w:cs="Times New Roman"/>
                <w:bCs/>
                <w:szCs w:val="24"/>
              </w:rPr>
              <w:t>školní kolo</w:t>
            </w:r>
          </w:p>
        </w:tc>
        <w:tc>
          <w:tcPr>
            <w:tcW w:w="1447" w:type="dxa"/>
          </w:tcPr>
          <w:p w14:paraId="429B060D" w14:textId="1DA6971D" w:rsidR="009C38F5" w:rsidRPr="00E50456" w:rsidRDefault="009C38F5" w:rsidP="009C38F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E50456">
              <w:rPr>
                <w:rFonts w:cs="Times New Roman"/>
                <w:bCs/>
                <w:szCs w:val="24"/>
              </w:rPr>
              <w:t>prosinec</w:t>
            </w:r>
          </w:p>
        </w:tc>
        <w:tc>
          <w:tcPr>
            <w:tcW w:w="1842" w:type="dxa"/>
          </w:tcPr>
          <w:p w14:paraId="50440786" w14:textId="1AFFE657" w:rsidR="009C38F5" w:rsidRPr="00E50456" w:rsidRDefault="009C38F5" w:rsidP="008113BD">
            <w:pPr>
              <w:spacing w:before="0" w:after="0"/>
              <w:jc w:val="left"/>
              <w:rPr>
                <w:rFonts w:cs="Times New Roman"/>
                <w:bCs/>
                <w:szCs w:val="24"/>
              </w:rPr>
            </w:pPr>
            <w:r w:rsidRPr="00E50456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19" w:type="dxa"/>
          </w:tcPr>
          <w:p w14:paraId="5CE1819C" w14:textId="663450EC" w:rsidR="009C38F5" w:rsidRPr="00E50456" w:rsidRDefault="009C38F5" w:rsidP="009C38F5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E50456">
              <w:rPr>
                <w:rFonts w:cs="Times New Roman"/>
                <w:bCs/>
                <w:szCs w:val="24"/>
              </w:rPr>
              <w:t>Ferdová</w:t>
            </w:r>
          </w:p>
        </w:tc>
      </w:tr>
      <w:tr w:rsidR="00E50456" w:rsidRPr="00F81CD2" w14:paraId="75740C1C" w14:textId="77777777" w:rsidTr="00E50456">
        <w:tc>
          <w:tcPr>
            <w:tcW w:w="570" w:type="dxa"/>
          </w:tcPr>
          <w:p w14:paraId="0283D37F" w14:textId="409FB612" w:rsidR="00E50456" w:rsidRPr="00E50456" w:rsidRDefault="00E50456" w:rsidP="00E50456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E50456">
              <w:rPr>
                <w:rFonts w:cs="Times New Roman"/>
                <w:bCs/>
                <w:szCs w:val="24"/>
              </w:rPr>
              <w:t>3.</w:t>
            </w:r>
          </w:p>
          <w:p w14:paraId="16555919" w14:textId="77777777" w:rsidR="00E50456" w:rsidRPr="00E50456" w:rsidRDefault="00E50456" w:rsidP="00E50456">
            <w:pPr>
              <w:spacing w:before="0" w:after="0"/>
              <w:rPr>
                <w:rFonts w:cs="Times New Roman"/>
                <w:bCs/>
                <w:szCs w:val="24"/>
              </w:rPr>
            </w:pPr>
          </w:p>
        </w:tc>
        <w:tc>
          <w:tcPr>
            <w:tcW w:w="2552" w:type="dxa"/>
          </w:tcPr>
          <w:p w14:paraId="6347E322" w14:textId="154A6876" w:rsidR="00E50456" w:rsidRPr="00E50456" w:rsidRDefault="00E50456" w:rsidP="008113BD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E50456">
              <w:rPr>
                <w:rFonts w:cs="Times New Roman"/>
                <w:bCs/>
                <w:szCs w:val="24"/>
              </w:rPr>
              <w:t>soutěž v anglickém jazyce</w:t>
            </w:r>
          </w:p>
        </w:tc>
        <w:tc>
          <w:tcPr>
            <w:tcW w:w="1530" w:type="dxa"/>
          </w:tcPr>
          <w:p w14:paraId="57E17208" w14:textId="629630B6" w:rsidR="00E50456" w:rsidRPr="00E50456" w:rsidRDefault="00E50456" w:rsidP="00E50456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E50456">
              <w:rPr>
                <w:rFonts w:cs="Times New Roman"/>
                <w:bCs/>
                <w:szCs w:val="24"/>
              </w:rPr>
              <w:t>školní kolo</w:t>
            </w:r>
          </w:p>
        </w:tc>
        <w:tc>
          <w:tcPr>
            <w:tcW w:w="1447" w:type="dxa"/>
          </w:tcPr>
          <w:p w14:paraId="7EE07F35" w14:textId="36D798A6" w:rsidR="00E50456" w:rsidRPr="00E50456" w:rsidRDefault="00E50456" w:rsidP="00E50456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E50456">
              <w:rPr>
                <w:rFonts w:cs="Times New Roman"/>
                <w:bCs/>
                <w:szCs w:val="24"/>
              </w:rPr>
              <w:t>únor</w:t>
            </w:r>
          </w:p>
        </w:tc>
        <w:tc>
          <w:tcPr>
            <w:tcW w:w="1842" w:type="dxa"/>
          </w:tcPr>
          <w:p w14:paraId="057D2073" w14:textId="3C96D28F" w:rsidR="00E50456" w:rsidRPr="00E50456" w:rsidRDefault="00D26C5E" w:rsidP="008113BD">
            <w:pPr>
              <w:spacing w:before="0" w:after="0"/>
              <w:jc w:val="left"/>
              <w:rPr>
                <w:rFonts w:cs="Times New Roman"/>
                <w:bCs/>
                <w:szCs w:val="24"/>
              </w:rPr>
            </w:pPr>
            <w:r w:rsidRPr="00E50456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19" w:type="dxa"/>
          </w:tcPr>
          <w:p w14:paraId="2C52898F" w14:textId="0807ECAD" w:rsidR="00E50456" w:rsidRPr="00E50456" w:rsidRDefault="00E50456" w:rsidP="00E50456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E50456">
              <w:rPr>
                <w:rFonts w:cs="Times New Roman"/>
                <w:bCs/>
                <w:szCs w:val="24"/>
              </w:rPr>
              <w:t>Holub, Žák</w:t>
            </w:r>
          </w:p>
        </w:tc>
      </w:tr>
      <w:tr w:rsidR="00D26C5E" w:rsidRPr="00F81CD2" w14:paraId="09178EC8" w14:textId="77777777" w:rsidTr="00E50456">
        <w:tc>
          <w:tcPr>
            <w:tcW w:w="570" w:type="dxa"/>
          </w:tcPr>
          <w:p w14:paraId="00019439" w14:textId="68E9455E" w:rsidR="00D26C5E" w:rsidRPr="00D26C5E" w:rsidRDefault="00D26C5E" w:rsidP="00D26C5E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D26C5E">
              <w:rPr>
                <w:rFonts w:cs="Times New Roman"/>
                <w:bCs/>
                <w:szCs w:val="24"/>
              </w:rPr>
              <w:t>4.</w:t>
            </w:r>
          </w:p>
        </w:tc>
        <w:tc>
          <w:tcPr>
            <w:tcW w:w="2552" w:type="dxa"/>
          </w:tcPr>
          <w:p w14:paraId="57A00089" w14:textId="4ED7F34D" w:rsidR="00D26C5E" w:rsidRPr="00D26C5E" w:rsidRDefault="00D26C5E" w:rsidP="008113BD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D26C5E">
              <w:rPr>
                <w:rFonts w:cs="Times New Roman"/>
                <w:bCs/>
                <w:szCs w:val="24"/>
              </w:rPr>
              <w:t>soutěž v anglickém jazyce</w:t>
            </w:r>
          </w:p>
        </w:tc>
        <w:tc>
          <w:tcPr>
            <w:tcW w:w="1530" w:type="dxa"/>
          </w:tcPr>
          <w:p w14:paraId="5616EB0B" w14:textId="11BDAFEC" w:rsidR="00D26C5E" w:rsidRPr="00D26C5E" w:rsidRDefault="00D26C5E" w:rsidP="00D26C5E">
            <w:pPr>
              <w:spacing w:before="0"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krajské</w:t>
            </w:r>
            <w:r w:rsidRPr="00D26C5E">
              <w:rPr>
                <w:rFonts w:cs="Times New Roman"/>
                <w:bCs/>
                <w:szCs w:val="24"/>
              </w:rPr>
              <w:t xml:space="preserve"> kolo</w:t>
            </w:r>
          </w:p>
        </w:tc>
        <w:tc>
          <w:tcPr>
            <w:tcW w:w="1447" w:type="dxa"/>
          </w:tcPr>
          <w:p w14:paraId="4843E222" w14:textId="79565153" w:rsidR="00D26C5E" w:rsidRPr="00D26C5E" w:rsidRDefault="00D26C5E" w:rsidP="00D26C5E">
            <w:pPr>
              <w:spacing w:before="0"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březen</w:t>
            </w:r>
          </w:p>
        </w:tc>
        <w:tc>
          <w:tcPr>
            <w:tcW w:w="1842" w:type="dxa"/>
          </w:tcPr>
          <w:p w14:paraId="6F4703B9" w14:textId="1F2948B2" w:rsidR="00D26C5E" w:rsidRPr="00D26C5E" w:rsidRDefault="00D26C5E" w:rsidP="008113BD">
            <w:pPr>
              <w:spacing w:before="0" w:after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žák, postupující ze školního kola</w:t>
            </w:r>
          </w:p>
        </w:tc>
        <w:tc>
          <w:tcPr>
            <w:tcW w:w="1419" w:type="dxa"/>
          </w:tcPr>
          <w:p w14:paraId="1266B417" w14:textId="10A5B627" w:rsidR="00D26C5E" w:rsidRPr="00D26C5E" w:rsidRDefault="00D26C5E" w:rsidP="00D26C5E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D26C5E">
              <w:rPr>
                <w:rFonts w:cs="Times New Roman"/>
                <w:bCs/>
                <w:szCs w:val="24"/>
              </w:rPr>
              <w:t>Žák</w:t>
            </w:r>
          </w:p>
        </w:tc>
      </w:tr>
      <w:tr w:rsidR="00D26C5E" w:rsidRPr="00F81CD2" w14:paraId="0E274D0C" w14:textId="77777777" w:rsidTr="00E50456">
        <w:tc>
          <w:tcPr>
            <w:tcW w:w="570" w:type="dxa"/>
          </w:tcPr>
          <w:p w14:paraId="23939F0A" w14:textId="4A366EC9" w:rsidR="00D26C5E" w:rsidRPr="00D26C5E" w:rsidRDefault="00D26C5E" w:rsidP="00D26C5E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D26C5E">
              <w:rPr>
                <w:rFonts w:cs="Times New Roman"/>
                <w:bCs/>
                <w:szCs w:val="24"/>
              </w:rPr>
              <w:t>5.</w:t>
            </w:r>
          </w:p>
        </w:tc>
        <w:tc>
          <w:tcPr>
            <w:tcW w:w="2552" w:type="dxa"/>
          </w:tcPr>
          <w:p w14:paraId="7148F894" w14:textId="7A8E4CFF" w:rsidR="00D26C5E" w:rsidRPr="00D26C5E" w:rsidRDefault="00D26C5E" w:rsidP="008113BD">
            <w:pPr>
              <w:spacing w:before="0" w:after="0"/>
              <w:jc w:val="left"/>
              <w:rPr>
                <w:rFonts w:cs="Times New Roman"/>
                <w:bCs/>
                <w:szCs w:val="24"/>
              </w:rPr>
            </w:pPr>
            <w:r w:rsidRPr="00D26C5E">
              <w:rPr>
                <w:rFonts w:cs="Times New Roman"/>
                <w:bCs/>
                <w:szCs w:val="24"/>
              </w:rPr>
              <w:t>soutěž v </w:t>
            </w:r>
            <w:r>
              <w:rPr>
                <w:rFonts w:cs="Times New Roman"/>
                <w:bCs/>
                <w:szCs w:val="24"/>
              </w:rPr>
              <w:t>ruském</w:t>
            </w:r>
            <w:r w:rsidRPr="00D26C5E">
              <w:rPr>
                <w:rFonts w:cs="Times New Roman"/>
                <w:bCs/>
                <w:szCs w:val="24"/>
              </w:rPr>
              <w:t xml:space="preserve"> jazyce</w:t>
            </w:r>
          </w:p>
        </w:tc>
        <w:tc>
          <w:tcPr>
            <w:tcW w:w="1530" w:type="dxa"/>
          </w:tcPr>
          <w:p w14:paraId="17753D94" w14:textId="3F7BE401" w:rsidR="00D26C5E" w:rsidRPr="00D26C5E" w:rsidRDefault="00D26C5E" w:rsidP="00D26C5E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D26C5E">
              <w:rPr>
                <w:rFonts w:cs="Times New Roman"/>
                <w:bCs/>
                <w:szCs w:val="24"/>
              </w:rPr>
              <w:t>školní kolo</w:t>
            </w:r>
          </w:p>
        </w:tc>
        <w:tc>
          <w:tcPr>
            <w:tcW w:w="1447" w:type="dxa"/>
          </w:tcPr>
          <w:p w14:paraId="07C81B54" w14:textId="0EE6D927" w:rsidR="00D26C5E" w:rsidRPr="00D26C5E" w:rsidRDefault="00D26C5E" w:rsidP="00D26C5E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D26C5E">
              <w:rPr>
                <w:rFonts w:cs="Times New Roman"/>
                <w:bCs/>
                <w:szCs w:val="24"/>
              </w:rPr>
              <w:t>únor</w:t>
            </w:r>
          </w:p>
        </w:tc>
        <w:tc>
          <w:tcPr>
            <w:tcW w:w="1842" w:type="dxa"/>
          </w:tcPr>
          <w:p w14:paraId="22CD20B6" w14:textId="49255807" w:rsidR="00D26C5E" w:rsidRPr="00D26C5E" w:rsidRDefault="00D26C5E" w:rsidP="008113BD">
            <w:pPr>
              <w:spacing w:before="0" w:after="0"/>
              <w:jc w:val="left"/>
              <w:rPr>
                <w:rFonts w:cs="Times New Roman"/>
                <w:bCs/>
                <w:szCs w:val="24"/>
              </w:rPr>
            </w:pPr>
            <w:r w:rsidRPr="00D26C5E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19" w:type="dxa"/>
          </w:tcPr>
          <w:p w14:paraId="326CACA0" w14:textId="3DC04917" w:rsidR="00D26C5E" w:rsidRPr="00D26C5E" w:rsidRDefault="00D26C5E" w:rsidP="00D26C5E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D26C5E">
              <w:rPr>
                <w:rFonts w:cs="Times New Roman"/>
                <w:bCs/>
                <w:szCs w:val="24"/>
              </w:rPr>
              <w:t>Žák</w:t>
            </w:r>
          </w:p>
        </w:tc>
      </w:tr>
      <w:tr w:rsidR="00D26C5E" w:rsidRPr="00F81CD2" w14:paraId="3DF1CBE1" w14:textId="77777777" w:rsidTr="00E50456">
        <w:tc>
          <w:tcPr>
            <w:tcW w:w="570" w:type="dxa"/>
          </w:tcPr>
          <w:p w14:paraId="67CD3983" w14:textId="22A5F231" w:rsidR="00D26C5E" w:rsidRPr="00D26C5E" w:rsidRDefault="00D26C5E" w:rsidP="00D26C5E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D26C5E">
              <w:rPr>
                <w:rFonts w:cs="Times New Roman"/>
                <w:bCs/>
                <w:szCs w:val="24"/>
              </w:rPr>
              <w:t>6.</w:t>
            </w:r>
          </w:p>
        </w:tc>
        <w:tc>
          <w:tcPr>
            <w:tcW w:w="2552" w:type="dxa"/>
          </w:tcPr>
          <w:p w14:paraId="472452E5" w14:textId="1F6DDCF1" w:rsidR="00D26C5E" w:rsidRPr="00D26C5E" w:rsidRDefault="00D26C5E" w:rsidP="008113BD">
            <w:pPr>
              <w:spacing w:before="0" w:after="0"/>
              <w:jc w:val="left"/>
              <w:rPr>
                <w:rFonts w:cs="Times New Roman"/>
                <w:szCs w:val="24"/>
              </w:rPr>
            </w:pPr>
            <w:r w:rsidRPr="00D26C5E">
              <w:rPr>
                <w:rFonts w:cs="Times New Roman"/>
                <w:bCs/>
                <w:szCs w:val="24"/>
              </w:rPr>
              <w:t>soutěž v </w:t>
            </w:r>
            <w:r>
              <w:rPr>
                <w:rFonts w:cs="Times New Roman"/>
                <w:bCs/>
                <w:szCs w:val="24"/>
              </w:rPr>
              <w:t>ruském</w:t>
            </w:r>
            <w:r w:rsidRPr="00D26C5E">
              <w:rPr>
                <w:rFonts w:cs="Times New Roman"/>
                <w:bCs/>
                <w:szCs w:val="24"/>
              </w:rPr>
              <w:t xml:space="preserve"> jazyce</w:t>
            </w:r>
          </w:p>
        </w:tc>
        <w:tc>
          <w:tcPr>
            <w:tcW w:w="1530" w:type="dxa"/>
          </w:tcPr>
          <w:p w14:paraId="578D0224" w14:textId="112C043F" w:rsidR="00D26C5E" w:rsidRPr="00D26C5E" w:rsidRDefault="00D26C5E" w:rsidP="00D26C5E">
            <w:pPr>
              <w:spacing w:before="0"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krajské</w:t>
            </w:r>
            <w:r w:rsidRPr="00D26C5E">
              <w:rPr>
                <w:rFonts w:cs="Times New Roman"/>
                <w:bCs/>
                <w:szCs w:val="24"/>
              </w:rPr>
              <w:t xml:space="preserve"> kolo</w:t>
            </w:r>
          </w:p>
        </w:tc>
        <w:tc>
          <w:tcPr>
            <w:tcW w:w="1447" w:type="dxa"/>
          </w:tcPr>
          <w:p w14:paraId="57980EF2" w14:textId="7F5EA453" w:rsidR="00D26C5E" w:rsidRPr="00D26C5E" w:rsidRDefault="00D26C5E" w:rsidP="00D26C5E">
            <w:pPr>
              <w:spacing w:before="0" w:after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březen</w:t>
            </w:r>
          </w:p>
        </w:tc>
        <w:tc>
          <w:tcPr>
            <w:tcW w:w="1842" w:type="dxa"/>
          </w:tcPr>
          <w:p w14:paraId="7F823B04" w14:textId="00850D4B" w:rsidR="00D26C5E" w:rsidRPr="00D26C5E" w:rsidRDefault="00D26C5E" w:rsidP="008113BD">
            <w:pPr>
              <w:spacing w:before="0" w:after="0"/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žák, postupující ze školního kola</w:t>
            </w:r>
          </w:p>
        </w:tc>
        <w:tc>
          <w:tcPr>
            <w:tcW w:w="1419" w:type="dxa"/>
          </w:tcPr>
          <w:p w14:paraId="421F183E" w14:textId="272116D5" w:rsidR="00D26C5E" w:rsidRPr="00D26C5E" w:rsidRDefault="00D26C5E" w:rsidP="00D26C5E">
            <w:pPr>
              <w:spacing w:before="0" w:after="0"/>
              <w:rPr>
                <w:rFonts w:cs="Times New Roman"/>
                <w:bCs/>
                <w:szCs w:val="24"/>
              </w:rPr>
            </w:pPr>
            <w:r w:rsidRPr="00D26C5E">
              <w:rPr>
                <w:rFonts w:cs="Times New Roman"/>
                <w:bCs/>
                <w:szCs w:val="24"/>
              </w:rPr>
              <w:t>Žák</w:t>
            </w:r>
          </w:p>
        </w:tc>
      </w:tr>
    </w:tbl>
    <w:p w14:paraId="5731A62E" w14:textId="77777777" w:rsidR="00AA14A1" w:rsidRDefault="00AA14A1" w:rsidP="006076CC">
      <w:pPr>
        <w:rPr>
          <w:color w:val="002060"/>
        </w:rPr>
      </w:pPr>
    </w:p>
    <w:p w14:paraId="653D4B56" w14:textId="74535462" w:rsidR="00FC39C6" w:rsidRPr="00F81CD2" w:rsidRDefault="00FC39C6" w:rsidP="00F10870">
      <w:pPr>
        <w:pStyle w:val="Nadpis2"/>
      </w:pPr>
      <w:bookmarkStart w:id="48" w:name="_Toc84932676"/>
      <w:r w:rsidRPr="00F81CD2">
        <w:t>Ú</w:t>
      </w:r>
      <w:r w:rsidR="00947989">
        <w:t xml:space="preserve">spěchy žáků </w:t>
      </w:r>
      <w:r w:rsidR="00042DEF" w:rsidRPr="00F81CD2">
        <w:t>a školy</w:t>
      </w:r>
      <w:bookmarkEnd w:id="48"/>
    </w:p>
    <w:p w14:paraId="5CC9CBCD" w14:textId="66624854" w:rsidR="00761B13" w:rsidRPr="00BB1C38" w:rsidRDefault="00BA1209" w:rsidP="00AF0A56">
      <w:pPr>
        <w:spacing w:before="0" w:after="0"/>
        <w:ind w:firstLine="720"/>
      </w:pPr>
      <w:r>
        <w:t>D</w:t>
      </w:r>
      <w:r w:rsidR="00531B94">
        <w:t>o</w:t>
      </w:r>
      <w:r w:rsidR="00490882" w:rsidRPr="00BB1C38">
        <w:t xml:space="preserve"> </w:t>
      </w:r>
      <w:r w:rsidR="00AB28CA" w:rsidRPr="00BB1C38">
        <w:t>celostátní soutěž</w:t>
      </w:r>
      <w:r w:rsidR="00531B94">
        <w:t>e</w:t>
      </w:r>
      <w:r w:rsidR="00AB28CA" w:rsidRPr="00BB1C38">
        <w:t xml:space="preserve"> MLADÝ ŘEMESLNÍK ROKU 20</w:t>
      </w:r>
      <w:r w:rsidR="000B0BF3" w:rsidRPr="00BB1C38">
        <w:t>20</w:t>
      </w:r>
      <w:r w:rsidR="00BB1C38" w:rsidRPr="00BB1C38">
        <w:t xml:space="preserve"> byli nominovaní</w:t>
      </w:r>
      <w:r w:rsidR="00761B13" w:rsidRPr="00BB1C38">
        <w:t xml:space="preserve"> </w:t>
      </w:r>
      <w:r w:rsidRPr="00BB1C38">
        <w:t xml:space="preserve">dva </w:t>
      </w:r>
      <w:r w:rsidR="00761B13" w:rsidRPr="00BB1C38">
        <w:t xml:space="preserve">žáci </w:t>
      </w:r>
      <w:r w:rsidR="000B0BF3" w:rsidRPr="00BB1C38">
        <w:t>3</w:t>
      </w:r>
      <w:r w:rsidR="00042DEF" w:rsidRPr="00BB1C38">
        <w:t>.</w:t>
      </w:r>
      <w:r w:rsidR="00AF0A56">
        <w:t> </w:t>
      </w:r>
      <w:r w:rsidR="00042DEF" w:rsidRPr="00BB1C38">
        <w:t xml:space="preserve">ročníku </w:t>
      </w:r>
      <w:r w:rsidR="00BB1C38" w:rsidRPr="00BB1C38">
        <w:t>(obor Hotelnictví a Bezpečnostní služby)</w:t>
      </w:r>
      <w:r>
        <w:t>, kteří byli</w:t>
      </w:r>
      <w:r w:rsidR="00BB1C38" w:rsidRPr="00BB1C38">
        <w:t xml:space="preserve"> </w:t>
      </w:r>
      <w:r w:rsidR="009C6B16" w:rsidRPr="00BB1C38">
        <w:t>oceněni</w:t>
      </w:r>
      <w:r w:rsidR="00761B13" w:rsidRPr="00BB1C38">
        <w:t xml:space="preserve"> </w:t>
      </w:r>
      <w:r w:rsidR="000B0BF3" w:rsidRPr="00BB1C38">
        <w:t>ministrem školství Ing. Robertem Plagou</w:t>
      </w:r>
      <w:r w:rsidR="00746473" w:rsidRPr="00BB1C38">
        <w:t>, PhD.</w:t>
      </w:r>
      <w:r w:rsidR="00BB1C38" w:rsidRPr="00BB1C38">
        <w:t xml:space="preserve"> Slavnostní vyhlášení se bohužel nekonalo v Senátu P</w:t>
      </w:r>
      <w:r w:rsidR="00531B94">
        <w:t xml:space="preserve">arlamentu </w:t>
      </w:r>
      <w:r w:rsidR="00BB1C38" w:rsidRPr="00BB1C38">
        <w:t>ČR, nýbrž ve škole.</w:t>
      </w:r>
      <w:r w:rsidR="00BB1C38">
        <w:t xml:space="preserve"> Ocenění </w:t>
      </w:r>
      <w:r w:rsidR="00531B94">
        <w:t xml:space="preserve">a věcné dary </w:t>
      </w:r>
      <w:r w:rsidR="00BB1C38">
        <w:t xml:space="preserve">předal </w:t>
      </w:r>
      <w:r w:rsidR="00531B94">
        <w:t xml:space="preserve">laureátům </w:t>
      </w:r>
      <w:r w:rsidR="00BB1C38">
        <w:t>ředitel společnosti ESO Euroškola s.r.o. Mgr.</w:t>
      </w:r>
      <w:r w:rsidR="00AF0A56">
        <w:t> </w:t>
      </w:r>
      <w:r w:rsidR="00531B94">
        <w:t xml:space="preserve">Radim </w:t>
      </w:r>
      <w:r w:rsidR="00BB1C38">
        <w:t>Jendřejas</w:t>
      </w:r>
      <w:r>
        <w:t>, MBA</w:t>
      </w:r>
      <w:r w:rsidR="00555A96">
        <w:t>,</w:t>
      </w:r>
      <w:r>
        <w:t xml:space="preserve"> společně s ředitelkou školy</w:t>
      </w:r>
      <w:r w:rsidR="00BB1C38">
        <w:t>.</w:t>
      </w:r>
    </w:p>
    <w:p w14:paraId="5B48D763" w14:textId="77777777" w:rsidR="00AA14A1" w:rsidRPr="00F81CD2" w:rsidRDefault="00AA14A1" w:rsidP="00AA14A1">
      <w:pPr>
        <w:pStyle w:val="Odstavecseseznamem"/>
        <w:spacing w:before="0" w:after="60"/>
        <w:ind w:left="1134"/>
        <w:contextualSpacing w:val="0"/>
        <w:rPr>
          <w:color w:val="002060"/>
        </w:rPr>
      </w:pPr>
    </w:p>
    <w:p w14:paraId="07B565F7" w14:textId="77777777" w:rsidR="00A63BBB" w:rsidRPr="00F81CD2" w:rsidRDefault="00014BFC" w:rsidP="00F10870">
      <w:pPr>
        <w:pStyle w:val="Nadpis2"/>
      </w:pPr>
      <w:bookmarkStart w:id="49" w:name="_Toc84932677"/>
      <w:r w:rsidRPr="00F81CD2">
        <w:t>M</w:t>
      </w:r>
      <w:r w:rsidR="00A63BBB" w:rsidRPr="00F81CD2">
        <w:t>imoškolní činnost</w:t>
      </w:r>
      <w:bookmarkEnd w:id="49"/>
    </w:p>
    <w:p w14:paraId="5515679B" w14:textId="7BDE52F0" w:rsidR="00F97FC8" w:rsidRDefault="00A63BBB" w:rsidP="00255391">
      <w:pPr>
        <w:spacing w:before="0" w:after="240"/>
        <w:ind w:firstLine="709"/>
      </w:pPr>
      <w:r w:rsidRPr="00531B94">
        <w:t>Zájemci o studium, absolventi, žáci i rodiče m</w:t>
      </w:r>
      <w:r w:rsidR="00BC06A3">
        <w:t>ěli</w:t>
      </w:r>
      <w:r w:rsidRPr="00531B94">
        <w:t xml:space="preserve"> možnost seznámit se s</w:t>
      </w:r>
      <w:r w:rsidR="008113BD">
        <w:t> </w:t>
      </w:r>
      <w:r w:rsidRPr="00531B94">
        <w:t>bohatým životem školy na</w:t>
      </w:r>
      <w:r w:rsidR="00531B94" w:rsidRPr="00531B94">
        <w:t xml:space="preserve"> ceskalipa.euroskola.cz</w:t>
      </w:r>
      <w:r w:rsidR="00382170" w:rsidRPr="00531B94">
        <w:t xml:space="preserve">, </w:t>
      </w:r>
      <w:r w:rsidR="008E07C1" w:rsidRPr="00531B94">
        <w:t xml:space="preserve">na sociálních sítích </w:t>
      </w:r>
      <w:r w:rsidR="00531B94" w:rsidRPr="00531B94">
        <w:t>F</w:t>
      </w:r>
      <w:r w:rsidR="008E07C1" w:rsidRPr="00531B94">
        <w:t xml:space="preserve">acebook a </w:t>
      </w:r>
      <w:r w:rsidR="00531B94" w:rsidRPr="00531B94">
        <w:t>I</w:t>
      </w:r>
      <w:r w:rsidR="008E07C1" w:rsidRPr="00531B94">
        <w:t xml:space="preserve">nstagram, </w:t>
      </w:r>
      <w:r w:rsidR="00382170" w:rsidRPr="00531B94">
        <w:t>dále při návštěvě škol</w:t>
      </w:r>
      <w:r w:rsidR="00AF4622" w:rsidRPr="00531B94">
        <w:t>y ve vitrínách na chodbách. Stěžejní</w:t>
      </w:r>
      <w:r w:rsidRPr="00531B94">
        <w:t xml:space="preserve"> akce za uplynulý školní rok si lze připomenout v občasníku Euronoviny</w:t>
      </w:r>
      <w:r w:rsidR="00912E21" w:rsidRPr="00531B94">
        <w:t>, který od roku 1999</w:t>
      </w:r>
      <w:r w:rsidRPr="00531B94">
        <w:t xml:space="preserve"> </w:t>
      </w:r>
      <w:r w:rsidR="00861074" w:rsidRPr="00531B94">
        <w:t>vydávají žáci a učitelé Euroškoly</w:t>
      </w:r>
      <w:r w:rsidRPr="00531B94">
        <w:t xml:space="preserve"> </w:t>
      </w:r>
      <w:r w:rsidR="00861074" w:rsidRPr="00531B94">
        <w:t xml:space="preserve">a jeho obsah tvoří příspěvky současných žáků, </w:t>
      </w:r>
      <w:r w:rsidR="00D20AC1" w:rsidRPr="00531B94">
        <w:t xml:space="preserve">absolventů a </w:t>
      </w:r>
      <w:r w:rsidRPr="00531B94">
        <w:t xml:space="preserve">učitelů školy. </w:t>
      </w:r>
      <w:r w:rsidR="00761B13" w:rsidRPr="00C6393B">
        <w:t>(Příloha č. 1</w:t>
      </w:r>
      <w:r w:rsidR="00C6393B" w:rsidRPr="00C6393B">
        <w:t>0</w:t>
      </w:r>
      <w:r w:rsidR="00C9054F" w:rsidRPr="00C6393B">
        <w:t>)</w:t>
      </w:r>
    </w:p>
    <w:p w14:paraId="1B20B94D" w14:textId="77777777" w:rsidR="00F97FC8" w:rsidRDefault="00F97FC8">
      <w:pPr>
        <w:spacing w:line="276" w:lineRule="auto"/>
        <w:jc w:val="left"/>
      </w:pPr>
      <w:r>
        <w:br w:type="page"/>
      </w:r>
    </w:p>
    <w:p w14:paraId="47EA305D" w14:textId="77777777" w:rsidR="00CA5E57" w:rsidRPr="00F81CD2" w:rsidRDefault="00CA5E57" w:rsidP="00255391">
      <w:pPr>
        <w:pStyle w:val="Nadpis1"/>
        <w:rPr>
          <w:b/>
          <w:color w:val="002060"/>
        </w:rPr>
      </w:pPr>
      <w:bookmarkStart w:id="50" w:name="_Toc84932678"/>
      <w:r w:rsidRPr="00F81CD2">
        <w:rPr>
          <w:b/>
          <w:color w:val="002060"/>
        </w:rPr>
        <w:lastRenderedPageBreak/>
        <w:t>Poradenské služby</w:t>
      </w:r>
      <w:bookmarkEnd w:id="50"/>
    </w:p>
    <w:p w14:paraId="7E4E2B02" w14:textId="35DB7CB3" w:rsidR="00CA5E57" w:rsidRDefault="00C6393B" w:rsidP="00F10870">
      <w:pPr>
        <w:pStyle w:val="Nadpis2"/>
      </w:pPr>
      <w:bookmarkStart w:id="51" w:name="_Toc84932679"/>
      <w:r>
        <w:t>Činnost výchovné</w:t>
      </w:r>
      <w:r w:rsidR="00CA5E57" w:rsidRPr="00F81CD2">
        <w:t xml:space="preserve"> porad</w:t>
      </w:r>
      <w:r>
        <w:t>kyně</w:t>
      </w:r>
      <w:bookmarkEnd w:id="51"/>
    </w:p>
    <w:p w14:paraId="1A771C53" w14:textId="77777777" w:rsidR="00086724" w:rsidRDefault="008913B4" w:rsidP="000569D7">
      <w:pPr>
        <w:spacing w:before="0" w:after="0"/>
        <w:ind w:firstLine="709"/>
      </w:pPr>
      <w:r w:rsidRPr="00531B94">
        <w:t>Na školní rok 20</w:t>
      </w:r>
      <w:r w:rsidR="0002263F" w:rsidRPr="00531B94">
        <w:t>20</w:t>
      </w:r>
      <w:r w:rsidR="00CA5E57" w:rsidRPr="00531B94">
        <w:t>/</w:t>
      </w:r>
      <w:r w:rsidR="003E05FD" w:rsidRPr="00531B94">
        <w:t>20</w:t>
      </w:r>
      <w:r w:rsidR="0002263F" w:rsidRPr="00531B94">
        <w:t>21</w:t>
      </w:r>
      <w:r w:rsidR="00CA5E57" w:rsidRPr="00531B94">
        <w:t xml:space="preserve"> byl podle Vyhlášky č.72/2005 Sb.</w:t>
      </w:r>
      <w:r w:rsidR="006A5F1E" w:rsidRPr="00531B94">
        <w:t xml:space="preserve"> </w:t>
      </w:r>
      <w:r w:rsidR="00CA5E57" w:rsidRPr="00531B94">
        <w:t>zpracován a realizován „Školní program pedagogicko-psychologického poradenství“.</w:t>
      </w:r>
      <w:r w:rsidR="00F14EC2" w:rsidRPr="00531B94">
        <w:t xml:space="preserve"> </w:t>
      </w:r>
      <w:r w:rsidR="003E05FD" w:rsidRPr="00531B94">
        <w:t>Výchovnou poradkyní byla Mgr. Romana Doležalová</w:t>
      </w:r>
      <w:r w:rsidR="00CA5E57" w:rsidRPr="00531B94">
        <w:t>, která spolupracovala s</w:t>
      </w:r>
      <w:r w:rsidR="004018E1" w:rsidRPr="00531B94">
        <w:t> P</w:t>
      </w:r>
      <w:r w:rsidR="002354A2" w:rsidRPr="00531B94">
        <w:t xml:space="preserve">edagogicko-psychologickou </w:t>
      </w:r>
      <w:r w:rsidR="004018E1" w:rsidRPr="00531B94">
        <w:t>poradnou v České Lípě.</w:t>
      </w:r>
      <w:r w:rsidR="003E05FD" w:rsidRPr="00531B94">
        <w:t xml:space="preserve"> </w:t>
      </w:r>
      <w:r w:rsidR="006243B4" w:rsidRPr="00531B94">
        <w:t>Na</w:t>
      </w:r>
      <w:r w:rsidR="003E05FD" w:rsidRPr="00531B94">
        <w:t xml:space="preserve"> celý školní rok b</w:t>
      </w:r>
      <w:r w:rsidR="00290C4A">
        <w:t>yl</w:t>
      </w:r>
      <w:r w:rsidR="00740325" w:rsidRPr="00531B94">
        <w:t xml:space="preserve"> </w:t>
      </w:r>
      <w:r w:rsidR="006243B4" w:rsidRPr="00531B94">
        <w:t>vypracován plán</w:t>
      </w:r>
      <w:r w:rsidR="00CA5E57" w:rsidRPr="00531B94">
        <w:t xml:space="preserve"> konzultační</w:t>
      </w:r>
      <w:r w:rsidR="006243B4" w:rsidRPr="00531B94">
        <w:t>ch</w:t>
      </w:r>
      <w:r w:rsidR="00CA5E57" w:rsidRPr="00531B94">
        <w:t xml:space="preserve"> hodin</w:t>
      </w:r>
      <w:r w:rsidR="006243B4" w:rsidRPr="00531B94">
        <w:t>. V</w:t>
      </w:r>
      <w:r w:rsidR="00CA5E57" w:rsidRPr="00531B94">
        <w:t xml:space="preserve">ýchovná poradkyně </w:t>
      </w:r>
      <w:r w:rsidR="006243B4" w:rsidRPr="00531B94">
        <w:t xml:space="preserve">se </w:t>
      </w:r>
      <w:r w:rsidR="00CA5E57" w:rsidRPr="00531B94">
        <w:t>věnovala problémům žáků osobně</w:t>
      </w:r>
      <w:r w:rsidR="00290C4A">
        <w:t xml:space="preserve"> nebo on-line</w:t>
      </w:r>
      <w:r w:rsidR="006243B4" w:rsidRPr="00531B94">
        <w:t>, byla</w:t>
      </w:r>
      <w:r w:rsidR="00290C4A">
        <w:t xml:space="preserve"> jim </w:t>
      </w:r>
      <w:r w:rsidR="00290C4A" w:rsidRPr="00531B94">
        <w:t>nabídnuta</w:t>
      </w:r>
      <w:r w:rsidR="006243B4" w:rsidRPr="00531B94">
        <w:t xml:space="preserve"> i možnost řešit problémy se žáky i rodiči telefonicky.</w:t>
      </w:r>
      <w:r w:rsidR="00CA5E57" w:rsidRPr="00531B94">
        <w:t xml:space="preserve"> </w:t>
      </w:r>
      <w:r w:rsidR="004B6791" w:rsidRPr="00531B94">
        <w:t xml:space="preserve">K náplni práce </w:t>
      </w:r>
      <w:r w:rsidR="006243B4" w:rsidRPr="00531B94">
        <w:t xml:space="preserve">VP </w:t>
      </w:r>
      <w:r w:rsidR="004018E1" w:rsidRPr="00531B94">
        <w:t>patřila</w:t>
      </w:r>
      <w:r w:rsidR="00F14EC2" w:rsidRPr="00531B94">
        <w:t xml:space="preserve"> </w:t>
      </w:r>
      <w:r w:rsidR="006243B4" w:rsidRPr="00531B94">
        <w:t xml:space="preserve">také péče o </w:t>
      </w:r>
      <w:r w:rsidR="00CA5E57" w:rsidRPr="00531B94">
        <w:t xml:space="preserve">žáky </w:t>
      </w:r>
      <w:r w:rsidR="004B6791" w:rsidRPr="00531B94">
        <w:t>se</w:t>
      </w:r>
      <w:r w:rsidR="004B6791" w:rsidRPr="00531B94">
        <w:rPr>
          <w:b/>
        </w:rPr>
        <w:t xml:space="preserve"> </w:t>
      </w:r>
      <w:r w:rsidR="00AD780D" w:rsidRPr="00531B94">
        <w:t>zdravotní</w:t>
      </w:r>
      <w:r w:rsidR="004B6791" w:rsidRPr="00531B94">
        <w:t>m</w:t>
      </w:r>
      <w:r w:rsidR="00AD780D" w:rsidRPr="00531B94">
        <w:t xml:space="preserve"> oslabení</w:t>
      </w:r>
      <w:r w:rsidR="004B6791" w:rsidRPr="00531B94">
        <w:t>m,</w:t>
      </w:r>
      <w:r w:rsidR="007E4AEB" w:rsidRPr="00531B94">
        <w:t xml:space="preserve"> zejména</w:t>
      </w:r>
      <w:r w:rsidR="004B6791" w:rsidRPr="00531B94">
        <w:t xml:space="preserve"> dlouhodobou nemocí</w:t>
      </w:r>
      <w:r w:rsidR="00AD780D" w:rsidRPr="00531B94">
        <w:t>, nebo sociální</w:t>
      </w:r>
      <w:r w:rsidR="004B6791" w:rsidRPr="00531B94">
        <w:t>m</w:t>
      </w:r>
      <w:r w:rsidR="00AD780D" w:rsidRPr="00531B94">
        <w:t xml:space="preserve"> znevýhodnění</w:t>
      </w:r>
      <w:r w:rsidR="004B6791" w:rsidRPr="00531B94">
        <w:t>m</w:t>
      </w:r>
      <w:r w:rsidR="00AD780D" w:rsidRPr="00531B94">
        <w:t xml:space="preserve"> jako</w:t>
      </w:r>
      <w:r w:rsidR="007A3EA7" w:rsidRPr="00531B94">
        <w:t xml:space="preserve"> je </w:t>
      </w:r>
      <w:r w:rsidR="00AD780D" w:rsidRPr="00531B94">
        <w:t xml:space="preserve">např. </w:t>
      </w:r>
      <w:r w:rsidR="004B6791" w:rsidRPr="00531B94">
        <w:t xml:space="preserve">nestabilní a nepodnětné </w:t>
      </w:r>
      <w:r w:rsidR="007A3EA7" w:rsidRPr="00531B94">
        <w:t>rodinné zázemí</w:t>
      </w:r>
      <w:r w:rsidR="007E4AEB" w:rsidRPr="00531B94">
        <w:t xml:space="preserve">. Pro </w:t>
      </w:r>
      <w:r w:rsidR="006243B4" w:rsidRPr="00531B94">
        <w:t xml:space="preserve">9 </w:t>
      </w:r>
      <w:r w:rsidR="007E4AEB" w:rsidRPr="00531B94">
        <w:t>žák</w:t>
      </w:r>
      <w:r w:rsidR="006243B4" w:rsidRPr="00531B94">
        <w:t>ů</w:t>
      </w:r>
      <w:r w:rsidR="007E4AEB" w:rsidRPr="00531B94">
        <w:t xml:space="preserve">, kteří předložili doporučení školského poradenského zařízení, </w:t>
      </w:r>
      <w:r w:rsidR="004018E1" w:rsidRPr="00531B94">
        <w:t>byl</w:t>
      </w:r>
      <w:r w:rsidR="004B6791" w:rsidRPr="00531B94">
        <w:t xml:space="preserve"> vypracován </w:t>
      </w:r>
      <w:r w:rsidR="000F269B" w:rsidRPr="00531B94">
        <w:t xml:space="preserve">plán </w:t>
      </w:r>
      <w:r w:rsidR="007E4AEB" w:rsidRPr="00531B94">
        <w:t xml:space="preserve">pedagogické podpory </w:t>
      </w:r>
      <w:r w:rsidR="00AD780D" w:rsidRPr="00531B94">
        <w:t>tak</w:t>
      </w:r>
      <w:r w:rsidR="00290C4A">
        <w:t>, aby vyhovoval jejich</w:t>
      </w:r>
      <w:r w:rsidR="004B6791" w:rsidRPr="00531B94">
        <w:t xml:space="preserve"> potřebám, a zároveň byl v souladu se školním a klasifikačním řádem, který </w:t>
      </w:r>
      <w:r w:rsidR="00AD780D" w:rsidRPr="00531B94">
        <w:t xml:space="preserve">stanoví počet </w:t>
      </w:r>
      <w:r w:rsidR="00CF0EFA" w:rsidRPr="00531B94">
        <w:t>z</w:t>
      </w:r>
      <w:r w:rsidR="00AD780D" w:rsidRPr="00531B94">
        <w:t xml:space="preserve">námek nutný pro klasifikaci </w:t>
      </w:r>
    </w:p>
    <w:p w14:paraId="3D96AF79" w14:textId="2D727173" w:rsidR="001876BD" w:rsidRDefault="00AD780D" w:rsidP="00086724">
      <w:pPr>
        <w:spacing w:before="0" w:after="0"/>
        <w:rPr>
          <w:color w:val="002060"/>
        </w:rPr>
      </w:pPr>
      <w:r w:rsidRPr="00531B94">
        <w:t>u těchto žáků.</w:t>
      </w:r>
      <w:r w:rsidR="00140942" w:rsidRPr="00531B94">
        <w:t xml:space="preserve"> </w:t>
      </w:r>
      <w:r w:rsidR="00EC5741" w:rsidRPr="00531B94">
        <w:t xml:space="preserve">Výchovná poradkyně svolávala a vedla Studentskou radu, pomáhala žákům při výběru VŠ. </w:t>
      </w:r>
      <w:r w:rsidR="005A087A" w:rsidRPr="00531B94">
        <w:t xml:space="preserve">Průběžné úkoly včetně jejich plnění obsahuje </w:t>
      </w:r>
      <w:r w:rsidR="00F14EC2" w:rsidRPr="00531B94">
        <w:t>Zpráva o činnosti výchovné</w:t>
      </w:r>
      <w:r w:rsidR="00140942" w:rsidRPr="00531B94">
        <w:t>ho poradce</w:t>
      </w:r>
      <w:r w:rsidR="007E4AEB" w:rsidRPr="00531B94">
        <w:t xml:space="preserve"> školy </w:t>
      </w:r>
      <w:r w:rsidR="00C9054F" w:rsidRPr="00C6393B">
        <w:t xml:space="preserve">(Příloha č. </w:t>
      </w:r>
      <w:r w:rsidR="000B3DCE" w:rsidRPr="00C6393B">
        <w:t>6</w:t>
      </w:r>
      <w:r w:rsidR="00C9054F" w:rsidRPr="00C6393B">
        <w:t>)</w:t>
      </w:r>
      <w:r w:rsidR="00C459D4" w:rsidRPr="00C6393B">
        <w:t>.</w:t>
      </w:r>
      <w:r w:rsidR="00550975" w:rsidRPr="00C6393B">
        <w:t xml:space="preserve"> </w:t>
      </w:r>
    </w:p>
    <w:p w14:paraId="48CF52E0" w14:textId="77777777" w:rsidR="00D26C5E" w:rsidRPr="00F81CD2" w:rsidRDefault="00D26C5E" w:rsidP="000569D7">
      <w:pPr>
        <w:spacing w:before="0" w:after="0"/>
        <w:ind w:firstLine="709"/>
        <w:rPr>
          <w:b/>
          <w:color w:val="002060"/>
          <w:szCs w:val="24"/>
        </w:rPr>
      </w:pPr>
    </w:p>
    <w:p w14:paraId="14AA0033" w14:textId="14D40400" w:rsidR="001876BD" w:rsidRPr="00F81CD2" w:rsidRDefault="00F14EC2" w:rsidP="00F10870">
      <w:pPr>
        <w:pStyle w:val="Nadpis2"/>
      </w:pPr>
      <w:bookmarkStart w:id="52" w:name="_Toc84932680"/>
      <w:r w:rsidRPr="00F81CD2">
        <w:rPr>
          <w:bCs/>
          <w:szCs w:val="28"/>
        </w:rPr>
        <w:t xml:space="preserve">Činnost metodika prevence </w:t>
      </w:r>
      <w:r w:rsidR="00B5687D" w:rsidRPr="00F81CD2">
        <w:rPr>
          <w:bCs/>
          <w:szCs w:val="28"/>
        </w:rPr>
        <w:t>–</w:t>
      </w:r>
      <w:r w:rsidRPr="00F81CD2">
        <w:rPr>
          <w:bCs/>
          <w:szCs w:val="28"/>
        </w:rPr>
        <w:t xml:space="preserve"> </w:t>
      </w:r>
      <w:r w:rsidR="00582FA2" w:rsidRPr="00F81CD2">
        <w:t>r</w:t>
      </w:r>
      <w:r w:rsidR="00CA5E57" w:rsidRPr="00F81CD2">
        <w:t>ealizace preventivního programu školy</w:t>
      </w:r>
      <w:bookmarkEnd w:id="52"/>
    </w:p>
    <w:p w14:paraId="6868C1B0" w14:textId="243D830F" w:rsidR="00637A38" w:rsidRPr="00531B94" w:rsidRDefault="00637A38" w:rsidP="00637A38">
      <w:pPr>
        <w:spacing w:before="0" w:after="0"/>
        <w:ind w:firstLine="709"/>
      </w:pPr>
      <w:r w:rsidRPr="00531B94">
        <w:t>Jako metodik prevence pracovala Mgr. Romana Doležalová</w:t>
      </w:r>
      <w:r w:rsidR="006243B4" w:rsidRPr="00531B94">
        <w:t>, která v</w:t>
      </w:r>
      <w:r w:rsidRPr="00531B94">
        <w:t>ypracovala „Zprávu o činnosti metodika prevence školy a vyhodnocení minimálního preventivního programu</w:t>
      </w:r>
      <w:r w:rsidRPr="00C6393B">
        <w:t xml:space="preserve">“ (Příloha č. </w:t>
      </w:r>
      <w:r w:rsidR="000B3DCE" w:rsidRPr="00C6393B">
        <w:t>5</w:t>
      </w:r>
      <w:r w:rsidRPr="00C6393B">
        <w:t>)</w:t>
      </w:r>
      <w:r w:rsidRPr="00C6393B">
        <w:rPr>
          <w:b/>
        </w:rPr>
        <w:t>,</w:t>
      </w:r>
      <w:r w:rsidR="006243B4" w:rsidRPr="00C6393B">
        <w:rPr>
          <w:b/>
        </w:rPr>
        <w:t xml:space="preserve"> </w:t>
      </w:r>
      <w:r w:rsidRPr="00C6393B">
        <w:t>kterým se činnost školy v této oblasti řídila. Činnost metodika prevence a plnění minimálního preventivního programu školy</w:t>
      </w:r>
      <w:r w:rsidR="006243B4" w:rsidRPr="00C6393B">
        <w:t>.</w:t>
      </w:r>
      <w:r w:rsidRPr="00C6393B">
        <w:t xml:space="preserve"> Prevence se zaměřuje na předcházení sociálně-pat</w:t>
      </w:r>
      <w:r w:rsidRPr="00531B94">
        <w:t xml:space="preserve">ologických jevů (šikana, kyberšikana, agrese, poruchy příjmu potravy, záškoláctví, drogová problematika), na klima ve třídě a ve škole, zdravý životní styl, prevenci zneužívání omamných a psychotropních látek, tabákových výrobků a alkoholu. Součástí realizace preventivního programu školy je také tzv. nespecifická prevence, kdy je např. při interaktivních dnech otevřených dveří, projektových dnech a odborných praxích posilována sounáležitost žáků a školy. Součinnost a dobrá spolupráce všech zaměstnanců školy přispívá k dobrému klimatu ve škole. </w:t>
      </w:r>
    </w:p>
    <w:p w14:paraId="10088201" w14:textId="639ABE27" w:rsidR="001876BD" w:rsidRDefault="00637A38" w:rsidP="002C4EED">
      <w:pPr>
        <w:spacing w:before="0" w:after="0"/>
        <w:ind w:firstLine="709"/>
      </w:pPr>
      <w:r w:rsidRPr="00531B94">
        <w:t>Ve školním roce 20</w:t>
      </w:r>
      <w:r w:rsidR="00BA1209" w:rsidRPr="00531B94">
        <w:t>20</w:t>
      </w:r>
      <w:r w:rsidRPr="00531B94">
        <w:t>/202</w:t>
      </w:r>
      <w:r w:rsidR="00BA1209" w:rsidRPr="00531B94">
        <w:t>1</w:t>
      </w:r>
      <w:r w:rsidRPr="00531B94">
        <w:t xml:space="preserve"> se nevyskytly žádné problémy, které by se týkaly výše uvedených sociálně-patologických jevů. </w:t>
      </w:r>
    </w:p>
    <w:p w14:paraId="427DC678" w14:textId="77777777" w:rsidR="00D26C5E" w:rsidRPr="00531B94" w:rsidRDefault="00D26C5E" w:rsidP="002C4EED">
      <w:pPr>
        <w:spacing w:before="0" w:after="0"/>
        <w:ind w:firstLine="709"/>
        <w:rPr>
          <w:strike/>
        </w:rPr>
      </w:pPr>
    </w:p>
    <w:p w14:paraId="66402793" w14:textId="29701A14" w:rsidR="00B04D56" w:rsidRPr="00F81CD2" w:rsidRDefault="00B04D56" w:rsidP="00F10870">
      <w:pPr>
        <w:pStyle w:val="Nadpis2"/>
      </w:pPr>
      <w:bookmarkStart w:id="53" w:name="_Toc84932681"/>
      <w:r w:rsidRPr="00F81CD2">
        <w:t>Činnost studentské rady</w:t>
      </w:r>
      <w:bookmarkEnd w:id="53"/>
      <w:r w:rsidRPr="00F81CD2">
        <w:t xml:space="preserve"> </w:t>
      </w:r>
    </w:p>
    <w:p w14:paraId="463B221F" w14:textId="501726CD" w:rsidR="00B04D56" w:rsidRPr="00F81CD2" w:rsidRDefault="00B04D56" w:rsidP="00BD2E50">
      <w:pPr>
        <w:spacing w:before="0" w:after="240"/>
        <w:ind w:firstLine="709"/>
        <w:rPr>
          <w:color w:val="002060"/>
        </w:rPr>
      </w:pPr>
      <w:r w:rsidRPr="00531B94">
        <w:t>Studentská rada zahájila svo</w:t>
      </w:r>
      <w:r w:rsidR="004018E1" w:rsidRPr="00531B94">
        <w:t xml:space="preserve">ji činnost na podzim roku 2012 jako poradní orgán vedení školy. </w:t>
      </w:r>
      <w:r w:rsidRPr="00531B94">
        <w:t xml:space="preserve">Podnětem pro její vznik byla snaha vylepšit komunikaci mezi </w:t>
      </w:r>
      <w:r w:rsidR="00FD24E9" w:rsidRPr="00531B94">
        <w:t>žáky</w:t>
      </w:r>
      <w:r w:rsidRPr="00531B94">
        <w:t>, učiteli a vedením školy. Cílem je řešit včas případné stížnosti</w:t>
      </w:r>
      <w:r w:rsidR="00BC06A3">
        <w:t>, podněty</w:t>
      </w:r>
      <w:r w:rsidRPr="00531B94">
        <w:t xml:space="preserve"> či požadavky ze strany </w:t>
      </w:r>
      <w:r w:rsidR="00FD24E9" w:rsidRPr="00531B94">
        <w:t>žáků</w:t>
      </w:r>
      <w:r w:rsidRPr="00531B94">
        <w:t>. S</w:t>
      </w:r>
      <w:r w:rsidR="00FD5CA9" w:rsidRPr="00531B94">
        <w:t>tud</w:t>
      </w:r>
      <w:r w:rsidR="00D66FB6" w:rsidRPr="00531B94">
        <w:t>entská rada se</w:t>
      </w:r>
      <w:r w:rsidR="004018E1" w:rsidRPr="00531B94">
        <w:t xml:space="preserve"> během </w:t>
      </w:r>
      <w:r w:rsidR="00C9515B" w:rsidRPr="00531B94">
        <w:t xml:space="preserve">školního </w:t>
      </w:r>
      <w:r w:rsidR="004018E1" w:rsidRPr="00531B94">
        <w:t xml:space="preserve">roku </w:t>
      </w:r>
      <w:r w:rsidR="00ED309F" w:rsidRPr="00531B94">
        <w:t>20</w:t>
      </w:r>
      <w:r w:rsidR="00BA1209" w:rsidRPr="00531B94">
        <w:t>20</w:t>
      </w:r>
      <w:r w:rsidR="00637A38" w:rsidRPr="00531B94">
        <w:t>/</w:t>
      </w:r>
      <w:r w:rsidR="00637A38" w:rsidRPr="00C8210A">
        <w:t>202</w:t>
      </w:r>
      <w:r w:rsidR="00BA1209" w:rsidRPr="00C8210A">
        <w:t>1</w:t>
      </w:r>
      <w:r w:rsidR="00C9515B" w:rsidRPr="00C8210A">
        <w:t xml:space="preserve"> </w:t>
      </w:r>
      <w:r w:rsidR="00D66FB6" w:rsidRPr="00C8210A">
        <w:t xml:space="preserve">sešla </w:t>
      </w:r>
      <w:r w:rsidR="00F754CD">
        <w:t>celkem 7</w:t>
      </w:r>
      <w:r w:rsidR="00637A38" w:rsidRPr="00C8210A">
        <w:t>x</w:t>
      </w:r>
      <w:r w:rsidR="00F754CD">
        <w:t xml:space="preserve">, většina </w:t>
      </w:r>
      <w:r w:rsidR="00C8210A" w:rsidRPr="00C8210A">
        <w:t>jednání probíhala on-line formou</w:t>
      </w:r>
      <w:r w:rsidR="00D66FB6" w:rsidRPr="00C8210A">
        <w:t>. Z</w:t>
      </w:r>
      <w:r w:rsidRPr="00C8210A">
        <w:t>ástupci jednotlivých tříd mohli vznést své připomí</w:t>
      </w:r>
      <w:r w:rsidR="00D66FB6" w:rsidRPr="00C8210A">
        <w:t>nky, dotazy, předkládat své náměty a požadavky a argumentačně je odůvodnit</w:t>
      </w:r>
      <w:r w:rsidR="00C811ED" w:rsidRPr="00C8210A">
        <w:t>. Činnost s</w:t>
      </w:r>
      <w:r w:rsidR="00637A38" w:rsidRPr="00C8210A">
        <w:t>tudentské rady vyhodnotili žáci jako přínosnou</w:t>
      </w:r>
      <w:r w:rsidRPr="00C8210A">
        <w:t>. Škola bude v t</w:t>
      </w:r>
      <w:r w:rsidR="00BD7500" w:rsidRPr="00C8210A">
        <w:t>éto činnosti pokračovat i ve školním ro</w:t>
      </w:r>
      <w:r w:rsidR="00C8210A" w:rsidRPr="00C8210A">
        <w:t>ce 2021/2022</w:t>
      </w:r>
      <w:r w:rsidRPr="00C8210A">
        <w:t>.</w:t>
      </w:r>
    </w:p>
    <w:p w14:paraId="6598D26E" w14:textId="77777777" w:rsidR="00864143" w:rsidRPr="00F81CD2" w:rsidRDefault="00864143">
      <w:pPr>
        <w:rPr>
          <w:color w:val="002060"/>
          <w:highlight w:val="yellow"/>
        </w:rPr>
      </w:pPr>
      <w:r w:rsidRPr="00F81CD2">
        <w:rPr>
          <w:color w:val="002060"/>
          <w:highlight w:val="yellow"/>
        </w:rPr>
        <w:br w:type="page"/>
      </w:r>
    </w:p>
    <w:p w14:paraId="32CDB7A1" w14:textId="77777777" w:rsidR="00356592" w:rsidRPr="00F81CD2" w:rsidRDefault="00356592" w:rsidP="00BD2E50">
      <w:pPr>
        <w:pStyle w:val="Nadpis1"/>
        <w:rPr>
          <w:b/>
          <w:color w:val="002060"/>
        </w:rPr>
      </w:pPr>
      <w:bookmarkStart w:id="54" w:name="_Toc84932682"/>
      <w:r w:rsidRPr="00F81CD2">
        <w:rPr>
          <w:b/>
          <w:color w:val="002060"/>
        </w:rPr>
        <w:lastRenderedPageBreak/>
        <w:t>Řízení školy</w:t>
      </w:r>
      <w:bookmarkEnd w:id="54"/>
    </w:p>
    <w:p w14:paraId="190A6406" w14:textId="0AAFCB41" w:rsidR="000456EC" w:rsidRPr="00F81CD2" w:rsidRDefault="000456EC" w:rsidP="00F10870">
      <w:pPr>
        <w:pStyle w:val="Nadpis2"/>
      </w:pPr>
      <w:bookmarkStart w:id="55" w:name="_Toc84932683"/>
      <w:r w:rsidRPr="00F81CD2">
        <w:t xml:space="preserve">Realizace hlavních </w:t>
      </w:r>
      <w:r w:rsidR="00D33A01" w:rsidRPr="00F81CD2">
        <w:t>cílů</w:t>
      </w:r>
      <w:r w:rsidRPr="00F81CD2">
        <w:t xml:space="preserve"> stanovených školou pro </w:t>
      </w:r>
      <w:r w:rsidR="00FF10EA">
        <w:t>školní</w:t>
      </w:r>
      <w:r w:rsidR="004A5C7C">
        <w:t xml:space="preserve"> </w:t>
      </w:r>
      <w:r w:rsidR="00AD780D" w:rsidRPr="00F81CD2">
        <w:t>r</w:t>
      </w:r>
      <w:r w:rsidRPr="00F81CD2">
        <w:t>ok</w:t>
      </w:r>
      <w:r w:rsidR="00E63319" w:rsidRPr="00F81CD2">
        <w:t xml:space="preserve"> </w:t>
      </w:r>
      <w:r w:rsidR="00AD780D" w:rsidRPr="00F81CD2">
        <w:t>20</w:t>
      </w:r>
      <w:r w:rsidR="00531B94">
        <w:t>20</w:t>
      </w:r>
      <w:r w:rsidR="000040EB" w:rsidRPr="00F81CD2">
        <w:t>/20</w:t>
      </w:r>
      <w:r w:rsidR="00E1230F" w:rsidRPr="00F81CD2">
        <w:t>2</w:t>
      </w:r>
      <w:r w:rsidR="00531B94">
        <w:t>1</w:t>
      </w:r>
      <w:bookmarkEnd w:id="55"/>
    </w:p>
    <w:p w14:paraId="3EABE710" w14:textId="49B12C72" w:rsidR="004D57F5" w:rsidRPr="00083B6B" w:rsidRDefault="00D3615F" w:rsidP="004D57F5">
      <w:pPr>
        <w:spacing w:before="0" w:after="0"/>
        <w:ind w:firstLine="709"/>
        <w:rPr>
          <w:bCs/>
        </w:rPr>
      </w:pPr>
      <w:r w:rsidRPr="00083B6B">
        <w:t>Na koncepčním systému řízení se příznivě odráží dlouholeté zkušenosti školy s</w:t>
      </w:r>
      <w:r w:rsidR="00C84FC2" w:rsidRPr="00083B6B">
        <w:t> </w:t>
      </w:r>
      <w:r w:rsidRPr="00083B6B">
        <w:t>uplatňováním systému řízení kvality (DIN</w:t>
      </w:r>
      <w:r w:rsidR="004D57F5" w:rsidRPr="00083B6B">
        <w:t xml:space="preserve"> EN ISO 9001: 2015). N</w:t>
      </w:r>
      <w:r w:rsidRPr="00083B6B">
        <w:t xml:space="preserve">astavený kontrolní a evaluační systém zahrnuje mj. i každoroční vyhodnocování plnění stanovených cílů na úrovni školy, </w:t>
      </w:r>
      <w:r w:rsidR="005372C8" w:rsidRPr="00083B6B">
        <w:t>cílů ředitelky školy</w:t>
      </w:r>
      <w:r w:rsidRPr="00083B6B">
        <w:t xml:space="preserve"> i všech učitelů. Delegování části pravomocí a odpovědnosti na nižší</w:t>
      </w:r>
      <w:r w:rsidR="004D57F5" w:rsidRPr="00083B6B">
        <w:t xml:space="preserve"> stupně řízení je plně funkční</w:t>
      </w:r>
      <w:r w:rsidRPr="00083B6B">
        <w:t xml:space="preserve">. </w:t>
      </w:r>
      <w:r w:rsidR="00AD780D" w:rsidRPr="00083B6B">
        <w:rPr>
          <w:bCs/>
        </w:rPr>
        <w:t>Vzhledem k</w:t>
      </w:r>
      <w:r w:rsidR="00AF0A56">
        <w:rPr>
          <w:bCs/>
        </w:rPr>
        <w:t> </w:t>
      </w:r>
      <w:r w:rsidR="00AD780D" w:rsidRPr="00083B6B">
        <w:rPr>
          <w:bCs/>
        </w:rPr>
        <w:t xml:space="preserve">tomu, že </w:t>
      </w:r>
      <w:r w:rsidR="006A5F1E" w:rsidRPr="00083B6B">
        <w:rPr>
          <w:bCs/>
        </w:rPr>
        <w:t xml:space="preserve">právní forma Euroškola Česká Lípa </w:t>
      </w:r>
      <w:r w:rsidR="00AD780D" w:rsidRPr="00083B6B">
        <w:rPr>
          <w:bCs/>
        </w:rPr>
        <w:t>je s.r.o.</w:t>
      </w:r>
      <w:r w:rsidR="006A5F1E" w:rsidRPr="00083B6B">
        <w:rPr>
          <w:bCs/>
        </w:rPr>
        <w:t>,</w:t>
      </w:r>
      <w:r w:rsidR="0043040F" w:rsidRPr="00083B6B">
        <w:rPr>
          <w:bCs/>
        </w:rPr>
        <w:t xml:space="preserve"> je </w:t>
      </w:r>
      <w:r w:rsidRPr="00083B6B">
        <w:rPr>
          <w:bCs/>
        </w:rPr>
        <w:t>tento systém řízení</w:t>
      </w:r>
      <w:r w:rsidR="00AD780D" w:rsidRPr="00083B6B">
        <w:rPr>
          <w:bCs/>
        </w:rPr>
        <w:t xml:space="preserve"> </w:t>
      </w:r>
      <w:r w:rsidR="00AD780D" w:rsidRPr="00083B6B">
        <w:t>nastaven</w:t>
      </w:r>
      <w:r w:rsidR="00B2073D" w:rsidRPr="00083B6B">
        <w:rPr>
          <w:bCs/>
        </w:rPr>
        <w:t xml:space="preserve"> na kalendářní roky.</w:t>
      </w:r>
    </w:p>
    <w:p w14:paraId="296AC767" w14:textId="6AA8A19E" w:rsidR="00362478" w:rsidRPr="00083B6B" w:rsidRDefault="002A08B1" w:rsidP="00755F88">
      <w:pPr>
        <w:spacing w:before="120" w:after="0"/>
        <w:rPr>
          <w:bCs/>
        </w:rPr>
      </w:pPr>
      <w:r w:rsidRPr="00083B6B">
        <w:rPr>
          <w:bCs/>
        </w:rPr>
        <w:t>Š</w:t>
      </w:r>
      <w:r w:rsidR="00D3615F" w:rsidRPr="00083B6B">
        <w:rPr>
          <w:bCs/>
        </w:rPr>
        <w:t>kolní rok 20</w:t>
      </w:r>
      <w:r w:rsidR="008700FB" w:rsidRPr="00083B6B">
        <w:rPr>
          <w:bCs/>
        </w:rPr>
        <w:t>20</w:t>
      </w:r>
      <w:r w:rsidR="00356592" w:rsidRPr="00083B6B">
        <w:rPr>
          <w:bCs/>
        </w:rPr>
        <w:t>/</w:t>
      </w:r>
      <w:r w:rsidR="00325843" w:rsidRPr="00083B6B">
        <w:rPr>
          <w:bCs/>
        </w:rPr>
        <w:t>20</w:t>
      </w:r>
      <w:r w:rsidR="008700FB" w:rsidRPr="00083B6B">
        <w:rPr>
          <w:bCs/>
        </w:rPr>
        <w:t>21</w:t>
      </w:r>
      <w:r w:rsidR="00356592" w:rsidRPr="00083B6B">
        <w:rPr>
          <w:bCs/>
        </w:rPr>
        <w:t xml:space="preserve"> byl v</w:t>
      </w:r>
      <w:r w:rsidR="008113BD">
        <w:rPr>
          <w:bCs/>
        </w:rPr>
        <w:t> </w:t>
      </w:r>
      <w:r w:rsidR="00356592" w:rsidRPr="00083B6B">
        <w:rPr>
          <w:bCs/>
        </w:rPr>
        <w:t>Eurošk</w:t>
      </w:r>
      <w:r w:rsidR="00CF0EFA" w:rsidRPr="00083B6B">
        <w:rPr>
          <w:bCs/>
        </w:rPr>
        <w:t xml:space="preserve">ole Česká Lípa zaměřen </w:t>
      </w:r>
      <w:r w:rsidR="00356592" w:rsidRPr="00083B6B">
        <w:rPr>
          <w:bCs/>
        </w:rPr>
        <w:t xml:space="preserve">na </w:t>
      </w:r>
      <w:r w:rsidR="004D57F5" w:rsidRPr="00083B6B">
        <w:rPr>
          <w:bCs/>
        </w:rPr>
        <w:t>následující</w:t>
      </w:r>
      <w:r w:rsidR="00362478" w:rsidRPr="00083B6B">
        <w:rPr>
          <w:bCs/>
        </w:rPr>
        <w:t xml:space="preserve"> priority: </w:t>
      </w:r>
    </w:p>
    <w:p w14:paraId="00708E0B" w14:textId="2751650D" w:rsidR="00ED309F" w:rsidRDefault="00ED309F" w:rsidP="00373BF0">
      <w:pPr>
        <w:pStyle w:val="Zkladntext"/>
        <w:widowControl/>
        <w:numPr>
          <w:ilvl w:val="2"/>
          <w:numId w:val="5"/>
        </w:numPr>
        <w:spacing w:before="0" w:after="0"/>
        <w:ind w:left="1134" w:hanging="357"/>
        <w:rPr>
          <w:bCs/>
          <w:color w:val="auto"/>
        </w:rPr>
      </w:pPr>
      <w:r w:rsidRPr="00083B6B">
        <w:rPr>
          <w:bCs/>
          <w:color w:val="auto"/>
        </w:rPr>
        <w:t xml:space="preserve">přípravu </w:t>
      </w:r>
      <w:r w:rsidR="00EF436D" w:rsidRPr="00083B6B">
        <w:rPr>
          <w:bCs/>
          <w:color w:val="auto"/>
        </w:rPr>
        <w:t xml:space="preserve">žáků </w:t>
      </w:r>
      <w:r w:rsidRPr="00083B6B">
        <w:rPr>
          <w:bCs/>
          <w:color w:val="auto"/>
        </w:rPr>
        <w:t xml:space="preserve">na </w:t>
      </w:r>
      <w:r w:rsidR="00EF436D" w:rsidRPr="00083B6B">
        <w:rPr>
          <w:bCs/>
          <w:color w:val="auto"/>
        </w:rPr>
        <w:t xml:space="preserve">úspěšné zvládnutí </w:t>
      </w:r>
      <w:r w:rsidRPr="00083B6B">
        <w:rPr>
          <w:bCs/>
          <w:color w:val="auto"/>
        </w:rPr>
        <w:t>společn</w:t>
      </w:r>
      <w:r w:rsidR="00155042">
        <w:rPr>
          <w:bCs/>
          <w:color w:val="auto"/>
        </w:rPr>
        <w:t>é</w:t>
      </w:r>
      <w:r w:rsidRPr="00083B6B">
        <w:rPr>
          <w:bCs/>
          <w:color w:val="auto"/>
        </w:rPr>
        <w:t xml:space="preserve"> a profilov</w:t>
      </w:r>
      <w:r w:rsidR="00155042">
        <w:rPr>
          <w:bCs/>
          <w:color w:val="auto"/>
        </w:rPr>
        <w:t>é</w:t>
      </w:r>
      <w:r w:rsidRPr="00083B6B">
        <w:rPr>
          <w:bCs/>
          <w:color w:val="auto"/>
        </w:rPr>
        <w:t xml:space="preserve"> část</w:t>
      </w:r>
      <w:r w:rsidR="00155042">
        <w:rPr>
          <w:bCs/>
          <w:color w:val="auto"/>
        </w:rPr>
        <w:t>i</w:t>
      </w:r>
      <w:r w:rsidRPr="00083B6B">
        <w:rPr>
          <w:bCs/>
          <w:color w:val="auto"/>
        </w:rPr>
        <w:t xml:space="preserve"> maturitní zkoušky,</w:t>
      </w:r>
    </w:p>
    <w:p w14:paraId="789E7D42" w14:textId="3506AB72" w:rsidR="00155042" w:rsidRDefault="00155042" w:rsidP="00373BF0">
      <w:pPr>
        <w:pStyle w:val="Zkladntext"/>
        <w:widowControl/>
        <w:numPr>
          <w:ilvl w:val="2"/>
          <w:numId w:val="5"/>
        </w:numPr>
        <w:spacing w:before="0" w:after="0"/>
        <w:ind w:left="1134" w:hanging="357"/>
        <w:rPr>
          <w:bCs/>
          <w:color w:val="auto"/>
        </w:rPr>
      </w:pPr>
      <w:r>
        <w:rPr>
          <w:bCs/>
          <w:color w:val="auto"/>
        </w:rPr>
        <w:t>pomoc žákům s riziky studijního neúspěchu</w:t>
      </w:r>
    </w:p>
    <w:p w14:paraId="5BEC0F27" w14:textId="6E28AA7B" w:rsidR="004C707A" w:rsidRDefault="004C707A" w:rsidP="00373BF0">
      <w:pPr>
        <w:pStyle w:val="Zkladntext"/>
        <w:widowControl/>
        <w:numPr>
          <w:ilvl w:val="2"/>
          <w:numId w:val="5"/>
        </w:numPr>
        <w:spacing w:before="0" w:after="0"/>
        <w:ind w:left="1134" w:hanging="357"/>
        <w:rPr>
          <w:bCs/>
          <w:color w:val="auto"/>
        </w:rPr>
      </w:pPr>
      <w:r>
        <w:rPr>
          <w:bCs/>
          <w:color w:val="auto"/>
        </w:rPr>
        <w:t>psychologická pomoc žákům nezvládajícím distanční výuku</w:t>
      </w:r>
    </w:p>
    <w:p w14:paraId="765AE8DE" w14:textId="77777777" w:rsidR="00BC06A3" w:rsidRPr="00BC06A3" w:rsidRDefault="00BC06A3" w:rsidP="00BC06A3">
      <w:pPr>
        <w:pStyle w:val="Zkladntext"/>
        <w:widowControl/>
        <w:numPr>
          <w:ilvl w:val="2"/>
          <w:numId w:val="5"/>
        </w:numPr>
        <w:spacing w:before="0" w:after="0"/>
        <w:ind w:left="1134" w:hanging="357"/>
        <w:rPr>
          <w:bCs/>
          <w:color w:val="auto"/>
        </w:rPr>
      </w:pPr>
      <w:r w:rsidRPr="00BC06A3">
        <w:rPr>
          <w:bCs/>
          <w:color w:val="auto"/>
        </w:rPr>
        <w:t>další vzdělávání pedagogických i nepedagogických pracovníků</w:t>
      </w:r>
    </w:p>
    <w:p w14:paraId="4040B4A3" w14:textId="0D5EA8CF" w:rsidR="004A5C7C" w:rsidRPr="00083B6B" w:rsidRDefault="004A5C7C" w:rsidP="004A5C7C">
      <w:pPr>
        <w:pStyle w:val="Zkladntext"/>
        <w:widowControl/>
        <w:numPr>
          <w:ilvl w:val="2"/>
          <w:numId w:val="5"/>
        </w:numPr>
        <w:spacing w:before="0" w:after="0"/>
        <w:ind w:left="1134" w:hanging="357"/>
        <w:rPr>
          <w:bCs/>
          <w:color w:val="auto"/>
        </w:rPr>
      </w:pPr>
      <w:r w:rsidRPr="00083B6B">
        <w:rPr>
          <w:bCs/>
          <w:color w:val="auto"/>
        </w:rPr>
        <w:t>evaluační procesy ve vzdělávání a v řízení školy</w:t>
      </w:r>
    </w:p>
    <w:p w14:paraId="7905E461" w14:textId="4A543977" w:rsidR="00D3615F" w:rsidRPr="00083B6B" w:rsidRDefault="00E2178E" w:rsidP="00373BF0">
      <w:pPr>
        <w:pStyle w:val="Zkladntext"/>
        <w:widowControl/>
        <w:numPr>
          <w:ilvl w:val="2"/>
          <w:numId w:val="5"/>
        </w:numPr>
        <w:tabs>
          <w:tab w:val="left" w:pos="720"/>
        </w:tabs>
        <w:spacing w:before="0" w:after="0"/>
        <w:ind w:left="1134" w:hanging="357"/>
        <w:rPr>
          <w:bCs/>
          <w:color w:val="auto"/>
        </w:rPr>
      </w:pPr>
      <w:r w:rsidRPr="00083B6B">
        <w:rPr>
          <w:bCs/>
          <w:color w:val="auto"/>
        </w:rPr>
        <w:t xml:space="preserve">propagaci </w:t>
      </w:r>
      <w:r w:rsidR="00D3615F" w:rsidRPr="00083B6B">
        <w:rPr>
          <w:bCs/>
          <w:color w:val="auto"/>
        </w:rPr>
        <w:t xml:space="preserve">stávajících </w:t>
      </w:r>
      <w:r w:rsidRPr="00083B6B">
        <w:rPr>
          <w:bCs/>
          <w:color w:val="auto"/>
        </w:rPr>
        <w:t>profilací</w:t>
      </w:r>
      <w:r w:rsidR="00F76DDD" w:rsidRPr="00083B6B">
        <w:rPr>
          <w:bCs/>
          <w:color w:val="auto"/>
        </w:rPr>
        <w:t xml:space="preserve"> </w:t>
      </w:r>
      <w:r w:rsidR="00F63956" w:rsidRPr="00083B6B">
        <w:rPr>
          <w:bCs/>
          <w:color w:val="auto"/>
        </w:rPr>
        <w:t xml:space="preserve">maturitního studia: </w:t>
      </w:r>
      <w:r w:rsidRPr="00083B6B">
        <w:rPr>
          <w:bCs/>
          <w:color w:val="auto"/>
        </w:rPr>
        <w:t>Bezpečnostní služby</w:t>
      </w:r>
      <w:r w:rsidR="00FD24E9" w:rsidRPr="00083B6B">
        <w:rPr>
          <w:bCs/>
          <w:color w:val="auto"/>
        </w:rPr>
        <w:t xml:space="preserve">, </w:t>
      </w:r>
      <w:r w:rsidR="003001F0" w:rsidRPr="00083B6B">
        <w:rPr>
          <w:bCs/>
          <w:color w:val="auto"/>
        </w:rPr>
        <w:t>Hote</w:t>
      </w:r>
      <w:r w:rsidR="00D3615F" w:rsidRPr="00083B6B">
        <w:rPr>
          <w:bCs/>
          <w:color w:val="auto"/>
        </w:rPr>
        <w:t>lnictví a cestovní ruch</w:t>
      </w:r>
      <w:r w:rsidR="00FD24E9" w:rsidRPr="00083B6B">
        <w:rPr>
          <w:bCs/>
          <w:color w:val="auto"/>
        </w:rPr>
        <w:t xml:space="preserve">, </w:t>
      </w:r>
      <w:r w:rsidR="005372C8" w:rsidRPr="00083B6B">
        <w:rPr>
          <w:bCs/>
          <w:color w:val="auto"/>
        </w:rPr>
        <w:t>Marketing a reklama</w:t>
      </w:r>
      <w:r w:rsidR="00E1230F" w:rsidRPr="00083B6B">
        <w:rPr>
          <w:bCs/>
          <w:color w:val="auto"/>
        </w:rPr>
        <w:t xml:space="preserve"> s cílem oslovit vzdělávací nabídkou žáky a naplnit uspokojivě školu</w:t>
      </w:r>
      <w:r w:rsidR="005372C8" w:rsidRPr="00083B6B">
        <w:rPr>
          <w:bCs/>
          <w:color w:val="auto"/>
        </w:rPr>
        <w:t>,</w:t>
      </w:r>
    </w:p>
    <w:p w14:paraId="3604EBEB" w14:textId="2DA422C4" w:rsidR="00325843" w:rsidRPr="00BC06A3" w:rsidRDefault="008700FB" w:rsidP="00325843">
      <w:pPr>
        <w:pStyle w:val="Zkladntext"/>
        <w:widowControl/>
        <w:numPr>
          <w:ilvl w:val="2"/>
          <w:numId w:val="5"/>
        </w:numPr>
        <w:spacing w:before="0" w:after="0"/>
        <w:ind w:left="1134" w:hanging="357"/>
        <w:rPr>
          <w:bCs/>
          <w:color w:val="auto"/>
        </w:rPr>
      </w:pPr>
      <w:r w:rsidRPr="00BC06A3">
        <w:rPr>
          <w:bCs/>
          <w:color w:val="auto"/>
        </w:rPr>
        <w:t>pokračování</w:t>
      </w:r>
      <w:r w:rsidR="00E1230F" w:rsidRPr="00BC06A3">
        <w:rPr>
          <w:bCs/>
          <w:color w:val="auto"/>
        </w:rPr>
        <w:t xml:space="preserve"> činnosti 1. střediska U3V při Technické univerzitě v</w:t>
      </w:r>
      <w:r w:rsidR="008113BD">
        <w:rPr>
          <w:bCs/>
          <w:color w:val="auto"/>
        </w:rPr>
        <w:t> </w:t>
      </w:r>
      <w:r w:rsidR="00E1230F" w:rsidRPr="00BC06A3">
        <w:rPr>
          <w:bCs/>
          <w:color w:val="auto"/>
        </w:rPr>
        <w:t>Liberci</w:t>
      </w:r>
      <w:r w:rsidR="00325843" w:rsidRPr="00BC06A3">
        <w:rPr>
          <w:bCs/>
          <w:color w:val="auto"/>
        </w:rPr>
        <w:t>.</w:t>
      </w:r>
    </w:p>
    <w:p w14:paraId="7CB8BF1C" w14:textId="018A14D7" w:rsidR="00362478" w:rsidRPr="00F81CD2" w:rsidRDefault="009C6B16" w:rsidP="00325843">
      <w:pPr>
        <w:pStyle w:val="Zkladntext"/>
        <w:widowControl/>
        <w:spacing w:before="0" w:after="0"/>
        <w:ind w:left="777"/>
        <w:rPr>
          <w:bCs/>
          <w:color w:val="002060"/>
        </w:rPr>
      </w:pPr>
      <w:r w:rsidRPr="00F81CD2">
        <w:rPr>
          <w:bCs/>
          <w:color w:val="002060"/>
        </w:rPr>
        <w:t xml:space="preserve"> </w:t>
      </w:r>
    </w:p>
    <w:p w14:paraId="56888FE7" w14:textId="77777777" w:rsidR="00ED02E6" w:rsidRPr="00F81CD2" w:rsidRDefault="00356592" w:rsidP="00F10870">
      <w:pPr>
        <w:pStyle w:val="Nadpis2"/>
      </w:pPr>
      <w:bookmarkStart w:id="56" w:name="_Toc84932684"/>
      <w:r w:rsidRPr="00F81CD2">
        <w:t>V</w:t>
      </w:r>
      <w:r w:rsidR="000456EC" w:rsidRPr="00F81CD2">
        <w:t>nější evaluační procesy</w:t>
      </w:r>
      <w:bookmarkEnd w:id="56"/>
      <w:r w:rsidR="00ED02E6" w:rsidRPr="00F81CD2">
        <w:t xml:space="preserve"> </w:t>
      </w:r>
    </w:p>
    <w:p w14:paraId="121A856B" w14:textId="2412DFAF" w:rsidR="00D375BC" w:rsidRPr="00CE0727" w:rsidRDefault="00D375BC" w:rsidP="00D375BC">
      <w:pPr>
        <w:ind w:firstLine="720"/>
        <w:rPr>
          <w:bCs/>
        </w:rPr>
      </w:pPr>
      <w:r w:rsidRPr="00CE0727">
        <w:rPr>
          <w:bCs/>
        </w:rPr>
        <w:t>Projekty evaluace a testování znalostí ve školním roce 20</w:t>
      </w:r>
      <w:r w:rsidR="009A30EB" w:rsidRPr="00CE0727">
        <w:rPr>
          <w:bCs/>
        </w:rPr>
        <w:t>20</w:t>
      </w:r>
      <w:r w:rsidRPr="00CE0727">
        <w:rPr>
          <w:bCs/>
        </w:rPr>
        <w:t>/202</w:t>
      </w:r>
      <w:r w:rsidR="009A30EB" w:rsidRPr="00CE0727">
        <w:rPr>
          <w:bCs/>
        </w:rPr>
        <w:t>1</w:t>
      </w:r>
    </w:p>
    <w:tbl>
      <w:tblPr>
        <w:tblW w:w="93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1559"/>
        <w:gridCol w:w="1701"/>
      </w:tblGrid>
      <w:tr w:rsidR="00CE0727" w:rsidRPr="00CE0727" w14:paraId="7BFFF5F0" w14:textId="77777777" w:rsidTr="00CE0727">
        <w:trPr>
          <w:trHeight w:val="690"/>
        </w:trPr>
        <w:tc>
          <w:tcPr>
            <w:tcW w:w="1985" w:type="dxa"/>
            <w:vAlign w:val="center"/>
          </w:tcPr>
          <w:p w14:paraId="1E7D14EB" w14:textId="77777777" w:rsidR="00CE0727" w:rsidRPr="00CE0727" w:rsidRDefault="00CE0727" w:rsidP="00CE0727">
            <w:pPr>
              <w:rPr>
                <w:b/>
              </w:rPr>
            </w:pPr>
            <w:r w:rsidRPr="00CE0727">
              <w:rPr>
                <w:b/>
              </w:rPr>
              <w:t>Zadavatel</w:t>
            </w:r>
          </w:p>
        </w:tc>
        <w:tc>
          <w:tcPr>
            <w:tcW w:w="2126" w:type="dxa"/>
            <w:vAlign w:val="center"/>
          </w:tcPr>
          <w:p w14:paraId="3F9833F1" w14:textId="77777777" w:rsidR="00CE0727" w:rsidRPr="00CE0727" w:rsidRDefault="00CE0727" w:rsidP="00CE0727">
            <w:pPr>
              <w:rPr>
                <w:b/>
              </w:rPr>
            </w:pPr>
            <w:r w:rsidRPr="00CE0727">
              <w:rPr>
                <w:b/>
              </w:rPr>
              <w:t>Testování</w:t>
            </w:r>
          </w:p>
        </w:tc>
        <w:tc>
          <w:tcPr>
            <w:tcW w:w="1985" w:type="dxa"/>
            <w:vAlign w:val="center"/>
          </w:tcPr>
          <w:p w14:paraId="4D0D83B6" w14:textId="77777777" w:rsidR="00CE0727" w:rsidRPr="00CE0727" w:rsidRDefault="00CE0727" w:rsidP="00CE0727">
            <w:pPr>
              <w:rPr>
                <w:b/>
              </w:rPr>
            </w:pPr>
            <w:r w:rsidRPr="00CE0727">
              <w:rPr>
                <w:b/>
              </w:rPr>
              <w:t>Termín testování</w:t>
            </w:r>
          </w:p>
        </w:tc>
        <w:tc>
          <w:tcPr>
            <w:tcW w:w="1559" w:type="dxa"/>
          </w:tcPr>
          <w:p w14:paraId="21DFFBA1" w14:textId="1A828359" w:rsidR="00CE0727" w:rsidRPr="00CE0727" w:rsidRDefault="00CE0727" w:rsidP="00CE0727">
            <w:pPr>
              <w:rPr>
                <w:b/>
              </w:rPr>
            </w:pPr>
            <w:r>
              <w:rPr>
                <w:b/>
              </w:rPr>
              <w:t>Třídy</w:t>
            </w:r>
          </w:p>
        </w:tc>
        <w:tc>
          <w:tcPr>
            <w:tcW w:w="1701" w:type="dxa"/>
            <w:vAlign w:val="center"/>
          </w:tcPr>
          <w:p w14:paraId="28C511F4" w14:textId="2C54107A" w:rsidR="00CE0727" w:rsidRPr="00CE0727" w:rsidRDefault="00CE0727" w:rsidP="00CE0727">
            <w:pPr>
              <w:rPr>
                <w:b/>
              </w:rPr>
            </w:pPr>
            <w:r w:rsidRPr="00CE0727">
              <w:rPr>
                <w:b/>
              </w:rPr>
              <w:t xml:space="preserve">Počet </w:t>
            </w:r>
            <w:r w:rsidR="00800A41">
              <w:rPr>
                <w:b/>
              </w:rPr>
              <w:t>žák</w:t>
            </w:r>
            <w:r w:rsidRPr="00CE0727">
              <w:rPr>
                <w:b/>
              </w:rPr>
              <w:t>ů</w:t>
            </w:r>
          </w:p>
        </w:tc>
      </w:tr>
      <w:tr w:rsidR="00CE0727" w:rsidRPr="00CE0727" w14:paraId="3C964352" w14:textId="77777777" w:rsidTr="00800A41">
        <w:trPr>
          <w:trHeight w:val="106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B078061" w14:textId="77777777" w:rsidR="00CE0727" w:rsidRPr="00CE0727" w:rsidRDefault="00CE0727" w:rsidP="00AE7FF2">
            <w:r w:rsidRPr="00CE0727">
              <w:t>Vlastní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9D4AD94" w14:textId="77777777" w:rsidR="00CE0727" w:rsidRPr="00CE0727" w:rsidRDefault="00CE0727" w:rsidP="00AE7FF2">
            <w:r w:rsidRPr="00CE0727">
              <w:t>KLIMA ŠKOLY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13E447" w14:textId="1A26CBB7" w:rsidR="00CE0727" w:rsidRPr="00CE0727" w:rsidRDefault="00CE0727" w:rsidP="00AE7FF2">
            <w:r w:rsidRPr="00CE0727">
              <w:t>červen 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92945A5" w14:textId="77777777" w:rsidR="00CE0727" w:rsidRPr="00CE0727" w:rsidRDefault="00CE0727" w:rsidP="00AE7FF2">
            <w:r w:rsidRPr="00CE0727">
              <w:t>celá škola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619A38" w14:textId="33F5AAB4" w:rsidR="00CE0727" w:rsidRPr="00CE0727" w:rsidRDefault="00CE0727" w:rsidP="00AE7FF2">
            <w:r w:rsidRPr="00CE0727">
              <w:t>277</w:t>
            </w:r>
          </w:p>
        </w:tc>
      </w:tr>
      <w:tr w:rsidR="00CE0727" w:rsidRPr="00CE0727" w14:paraId="4A6C9A09" w14:textId="77777777" w:rsidTr="00800A41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186EA" w14:textId="77777777" w:rsidR="00CE0727" w:rsidRPr="00CE0727" w:rsidRDefault="00CE0727" w:rsidP="00AE7FF2">
            <w:r w:rsidRPr="00CE0727">
              <w:t>Vlastní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1AEF4" w14:textId="382FF408" w:rsidR="00CE0727" w:rsidRPr="00CE0727" w:rsidRDefault="00CE0727" w:rsidP="00AE7FF2">
            <w:r w:rsidRPr="00CE0727">
              <w:t>Hodnocení distanční výuky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18880" w14:textId="4DAAAD55" w:rsidR="00CE0727" w:rsidRPr="00CE0727" w:rsidRDefault="00CE0727" w:rsidP="00AE7FF2">
            <w:r w:rsidRPr="00CE0727">
              <w:t>červen 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E89BD" w14:textId="0CAF6E44" w:rsidR="00CE0727" w:rsidRPr="00CE0727" w:rsidRDefault="00CE0727" w:rsidP="00AE7FF2">
            <w:r w:rsidRPr="00CE0727">
              <w:t>celá škola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FF6F" w14:textId="17F62C00" w:rsidR="00CE0727" w:rsidRPr="00CE0727" w:rsidRDefault="00CE0727" w:rsidP="00AE7FF2">
            <w:r w:rsidRPr="00CE0727">
              <w:t>277</w:t>
            </w:r>
          </w:p>
        </w:tc>
      </w:tr>
      <w:tr w:rsidR="00800A41" w:rsidRPr="00CE0727" w14:paraId="06022FBD" w14:textId="77777777" w:rsidTr="00800A41">
        <w:trPr>
          <w:trHeight w:val="1065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6E8364" w14:textId="2A682CC2" w:rsidR="00800A41" w:rsidRPr="00CE0727" w:rsidRDefault="00800A41" w:rsidP="00AE7FF2">
            <w:r>
              <w:t>Počet zúčastněných žáků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B3489A" w14:textId="77777777" w:rsidR="00800A41" w:rsidRPr="00CE0727" w:rsidRDefault="00800A41" w:rsidP="00AE7FF2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51B68" w14:textId="77777777" w:rsidR="00800A41" w:rsidRPr="00CE0727" w:rsidRDefault="00800A41" w:rsidP="00AE7FF2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927FE" w14:textId="77777777" w:rsidR="00800A41" w:rsidRPr="00CE0727" w:rsidRDefault="00800A41" w:rsidP="00AE7FF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127E" w14:textId="10CEB309" w:rsidR="00800A41" w:rsidRPr="00CE0727" w:rsidRDefault="008700FB" w:rsidP="00AE7FF2">
            <w:r>
              <w:t>277</w:t>
            </w:r>
          </w:p>
        </w:tc>
      </w:tr>
    </w:tbl>
    <w:p w14:paraId="24ADF795" w14:textId="77777777" w:rsidR="000071D5" w:rsidRPr="00F81CD2" w:rsidRDefault="00356592" w:rsidP="00F10870">
      <w:pPr>
        <w:pStyle w:val="Nadpis2"/>
        <w:rPr>
          <w:szCs w:val="28"/>
        </w:rPr>
      </w:pPr>
      <w:bookmarkStart w:id="57" w:name="_Toc84932685"/>
      <w:r w:rsidRPr="00F81CD2">
        <w:t>Vnitřní evaluační procesy</w:t>
      </w:r>
      <w:bookmarkEnd w:id="57"/>
    </w:p>
    <w:p w14:paraId="40FFC6CD" w14:textId="065F8522" w:rsidR="00EE57F1" w:rsidRPr="00F81CD2" w:rsidRDefault="00ED02E6" w:rsidP="00EE57F1">
      <w:pPr>
        <w:spacing w:before="0" w:after="240"/>
        <w:ind w:firstLine="709"/>
        <w:rPr>
          <w:color w:val="002060"/>
          <w:szCs w:val="24"/>
        </w:rPr>
      </w:pPr>
      <w:r w:rsidRPr="00CC398B">
        <w:rPr>
          <w:bCs/>
        </w:rPr>
        <w:t>H</w:t>
      </w:r>
      <w:r w:rsidR="00C52730" w:rsidRPr="00CC398B">
        <w:rPr>
          <w:bCs/>
        </w:rPr>
        <w:t>lavním řídícím a evaluačním systémem školy je</w:t>
      </w:r>
      <w:r w:rsidR="000071D5" w:rsidRPr="00CC398B">
        <w:rPr>
          <w:bCs/>
        </w:rPr>
        <w:t xml:space="preserve"> </w:t>
      </w:r>
      <w:r w:rsidR="004D57F5" w:rsidRPr="00CC398B">
        <w:rPr>
          <w:szCs w:val="28"/>
        </w:rPr>
        <w:t>systémem m</w:t>
      </w:r>
      <w:r w:rsidR="00C52730" w:rsidRPr="00CC398B">
        <w:rPr>
          <w:szCs w:val="28"/>
        </w:rPr>
        <w:t xml:space="preserve">anagementu kvality. Škola je držitelem </w:t>
      </w:r>
      <w:r w:rsidR="00C52730" w:rsidRPr="00CC398B">
        <w:rPr>
          <w:bCs/>
          <w:szCs w:val="28"/>
        </w:rPr>
        <w:t xml:space="preserve">Certifikátu kvality </w:t>
      </w:r>
      <w:r w:rsidR="004D57F5" w:rsidRPr="00CC398B">
        <w:t>DIN EN ISO 9001: 2015</w:t>
      </w:r>
      <w:r w:rsidR="00C52730" w:rsidRPr="00CC398B">
        <w:rPr>
          <w:bCs/>
          <w:szCs w:val="28"/>
        </w:rPr>
        <w:t>. Tento systém</w:t>
      </w:r>
      <w:r w:rsidR="00356592" w:rsidRPr="00CC398B">
        <w:rPr>
          <w:szCs w:val="28"/>
        </w:rPr>
        <w:t xml:space="preserve"> mapuje veškeré řídící, vz</w:t>
      </w:r>
      <w:r w:rsidR="00ED61B7" w:rsidRPr="00CC398B">
        <w:rPr>
          <w:szCs w:val="28"/>
        </w:rPr>
        <w:t xml:space="preserve">dělávací, výchovné a provozní </w:t>
      </w:r>
      <w:r w:rsidR="00356592" w:rsidRPr="00CC398B">
        <w:rPr>
          <w:szCs w:val="28"/>
        </w:rPr>
        <w:t>činnosti ve š</w:t>
      </w:r>
      <w:r w:rsidR="00ED61B7" w:rsidRPr="00CC398B">
        <w:rPr>
          <w:szCs w:val="28"/>
        </w:rPr>
        <w:t xml:space="preserve">kole, způsoby </w:t>
      </w:r>
      <w:r w:rsidR="001B015C" w:rsidRPr="00CC398B">
        <w:rPr>
          <w:szCs w:val="28"/>
        </w:rPr>
        <w:t xml:space="preserve">vedení a formy </w:t>
      </w:r>
      <w:r w:rsidR="00356592" w:rsidRPr="00CC398B">
        <w:rPr>
          <w:szCs w:val="28"/>
        </w:rPr>
        <w:t>této dokumentace.</w:t>
      </w:r>
      <w:r w:rsidR="000071D5" w:rsidRPr="00CC398B">
        <w:rPr>
          <w:szCs w:val="28"/>
        </w:rPr>
        <w:t xml:space="preserve"> </w:t>
      </w:r>
    </w:p>
    <w:p w14:paraId="4DA7ABFB" w14:textId="14A5FC74" w:rsidR="009B320A" w:rsidRPr="00CC398B" w:rsidRDefault="001B015C" w:rsidP="0081270C">
      <w:pPr>
        <w:pStyle w:val="Normlnweb"/>
        <w:spacing w:before="0" w:beforeAutospacing="0" w:after="0" w:afterAutospacing="0"/>
        <w:rPr>
          <w:szCs w:val="28"/>
        </w:rPr>
      </w:pPr>
      <w:r w:rsidRPr="00CC398B">
        <w:rPr>
          <w:szCs w:val="28"/>
        </w:rPr>
        <w:t>Ředitelka školy vypracovala</w:t>
      </w:r>
      <w:r w:rsidR="00F055ED" w:rsidRPr="00CC398B">
        <w:rPr>
          <w:szCs w:val="28"/>
        </w:rPr>
        <w:t>:</w:t>
      </w:r>
      <w:r w:rsidRPr="00CC398B">
        <w:rPr>
          <w:szCs w:val="28"/>
        </w:rPr>
        <w:t xml:space="preserve"> hodnotící zprávu</w:t>
      </w:r>
      <w:r w:rsidR="00356592" w:rsidRPr="00CC398B">
        <w:rPr>
          <w:szCs w:val="28"/>
        </w:rPr>
        <w:t xml:space="preserve"> </w:t>
      </w:r>
      <w:r w:rsidR="00C853C6" w:rsidRPr="00CC398B">
        <w:rPr>
          <w:rFonts w:eastAsia="Times New Roman" w:cs="Times New Roman"/>
          <w:szCs w:val="24"/>
        </w:rPr>
        <w:t>BERICHT ÜBER MANAGEMENT UND BETRIEB DER SCHULE FÜR DAS JAHR 20</w:t>
      </w:r>
      <w:r w:rsidR="00CC398B" w:rsidRPr="00CC398B">
        <w:rPr>
          <w:rFonts w:eastAsia="Times New Roman" w:cs="Times New Roman"/>
          <w:szCs w:val="24"/>
        </w:rPr>
        <w:t>20</w:t>
      </w:r>
      <w:r w:rsidR="00C853C6" w:rsidRPr="00CC398B">
        <w:rPr>
          <w:rFonts w:eastAsia="Times New Roman" w:cs="Times New Roman"/>
          <w:szCs w:val="24"/>
        </w:rPr>
        <w:t xml:space="preserve">, která </w:t>
      </w:r>
      <w:r w:rsidRPr="00CC398B">
        <w:rPr>
          <w:szCs w:val="28"/>
        </w:rPr>
        <w:t>bilancuje a hodnotí</w:t>
      </w:r>
      <w:r w:rsidR="00F055ED" w:rsidRPr="00CC398B">
        <w:rPr>
          <w:szCs w:val="28"/>
        </w:rPr>
        <w:t xml:space="preserve"> uplynulý rok </w:t>
      </w:r>
      <w:r w:rsidR="00356592" w:rsidRPr="00CC398B">
        <w:rPr>
          <w:szCs w:val="28"/>
        </w:rPr>
        <w:t xml:space="preserve">a stanovuje cíle na další </w:t>
      </w:r>
      <w:r w:rsidRPr="00CC398B">
        <w:rPr>
          <w:szCs w:val="28"/>
        </w:rPr>
        <w:t xml:space="preserve">kalendářní </w:t>
      </w:r>
      <w:r w:rsidR="0081270C">
        <w:rPr>
          <w:szCs w:val="28"/>
        </w:rPr>
        <w:t xml:space="preserve">rok. </w:t>
      </w:r>
      <w:r w:rsidR="009B320A" w:rsidRPr="00CC398B">
        <w:rPr>
          <w:szCs w:val="28"/>
        </w:rPr>
        <w:t xml:space="preserve">Pro zjišťování klimatu ve třídách </w:t>
      </w:r>
      <w:r w:rsidR="003001F0" w:rsidRPr="00CC398B">
        <w:rPr>
          <w:szCs w:val="28"/>
        </w:rPr>
        <w:t xml:space="preserve">se pravidelně provádějí </w:t>
      </w:r>
      <w:r w:rsidR="0081270C">
        <w:rPr>
          <w:szCs w:val="28"/>
        </w:rPr>
        <w:t>ankety.</w:t>
      </w:r>
    </w:p>
    <w:p w14:paraId="347DA8E8" w14:textId="77777777" w:rsidR="00406905" w:rsidRPr="00554887" w:rsidRDefault="00F76DDD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554887">
        <w:rPr>
          <w:color w:val="auto"/>
        </w:rPr>
        <w:lastRenderedPageBreak/>
        <w:t xml:space="preserve">září </w:t>
      </w:r>
      <w:r w:rsidR="00B530A7" w:rsidRPr="00554887">
        <w:rPr>
          <w:color w:val="auto"/>
        </w:rPr>
        <w:t>–</w:t>
      </w:r>
      <w:r w:rsidRPr="00554887">
        <w:rPr>
          <w:color w:val="auto"/>
        </w:rPr>
        <w:t xml:space="preserve"> ankety 1</w:t>
      </w:r>
      <w:r w:rsidR="00406905" w:rsidRPr="00554887">
        <w:rPr>
          <w:color w:val="auto"/>
        </w:rPr>
        <w:t xml:space="preserve">. ročníků zadávané </w:t>
      </w:r>
      <w:r w:rsidRPr="00554887">
        <w:rPr>
          <w:color w:val="auto"/>
        </w:rPr>
        <w:t xml:space="preserve">po příjezdu z adaptačního kurzu </w:t>
      </w:r>
    </w:p>
    <w:p w14:paraId="2EAE30E3" w14:textId="77777777" w:rsidR="00554887" w:rsidRDefault="00554887" w:rsidP="00554887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CC398B">
        <w:rPr>
          <w:color w:val="auto"/>
        </w:rPr>
        <w:t>anketa Klima školy</w:t>
      </w:r>
    </w:p>
    <w:p w14:paraId="6B96410A" w14:textId="444548E2" w:rsidR="00554887" w:rsidRPr="00CC398B" w:rsidRDefault="00554887" w:rsidP="00554887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>
        <w:rPr>
          <w:color w:val="auto"/>
        </w:rPr>
        <w:t xml:space="preserve">anketa </w:t>
      </w:r>
      <w:r w:rsidR="00155042">
        <w:rPr>
          <w:color w:val="auto"/>
        </w:rPr>
        <w:t>H</w:t>
      </w:r>
      <w:r>
        <w:rPr>
          <w:color w:val="auto"/>
        </w:rPr>
        <w:t>odnocení distanční výuky</w:t>
      </w:r>
    </w:p>
    <w:p w14:paraId="53C59543" w14:textId="71025015" w:rsidR="00406905" w:rsidRPr="00155042" w:rsidRDefault="00155042" w:rsidP="00155042">
      <w:pPr>
        <w:pStyle w:val="Zkladntext"/>
        <w:widowControl/>
        <w:spacing w:before="0" w:after="240"/>
        <w:rPr>
          <w:color w:val="auto"/>
        </w:rPr>
      </w:pPr>
      <w:r w:rsidRPr="00155042">
        <w:rPr>
          <w:color w:val="auto"/>
        </w:rPr>
        <w:t>S</w:t>
      </w:r>
      <w:r w:rsidR="004B6791" w:rsidRPr="00155042">
        <w:rPr>
          <w:color w:val="auto"/>
        </w:rPr>
        <w:t xml:space="preserve"> výsledky </w:t>
      </w:r>
      <w:r w:rsidRPr="00155042">
        <w:rPr>
          <w:color w:val="auto"/>
        </w:rPr>
        <w:t xml:space="preserve">byli seznámeni </w:t>
      </w:r>
      <w:r w:rsidR="00F76DDD" w:rsidRPr="00155042">
        <w:rPr>
          <w:color w:val="auto"/>
        </w:rPr>
        <w:t>vyučující na provozní poradě, následně</w:t>
      </w:r>
      <w:r w:rsidR="0043040F" w:rsidRPr="00155042">
        <w:rPr>
          <w:color w:val="auto"/>
        </w:rPr>
        <w:t xml:space="preserve"> </w:t>
      </w:r>
      <w:r w:rsidRPr="00155042">
        <w:rPr>
          <w:color w:val="auto"/>
        </w:rPr>
        <w:t>proběhla diskuse s</w:t>
      </w:r>
      <w:r w:rsidR="008113BD">
        <w:rPr>
          <w:color w:val="auto"/>
        </w:rPr>
        <w:t> </w:t>
      </w:r>
      <w:r w:rsidR="001112DE" w:rsidRPr="00155042">
        <w:rPr>
          <w:color w:val="auto"/>
        </w:rPr>
        <w:t>jednotlivý</w:t>
      </w:r>
      <w:r w:rsidRPr="00155042">
        <w:rPr>
          <w:color w:val="auto"/>
        </w:rPr>
        <w:t>mi</w:t>
      </w:r>
      <w:r w:rsidR="001112DE" w:rsidRPr="00155042">
        <w:rPr>
          <w:color w:val="auto"/>
        </w:rPr>
        <w:t xml:space="preserve"> </w:t>
      </w:r>
      <w:r w:rsidRPr="00155042">
        <w:rPr>
          <w:color w:val="auto"/>
        </w:rPr>
        <w:t>vyučujícími v rámci ročního pohovoru se zaměstnancem</w:t>
      </w:r>
      <w:r w:rsidR="00EF0D24" w:rsidRPr="00155042">
        <w:rPr>
          <w:color w:val="auto"/>
        </w:rPr>
        <w:t xml:space="preserve"> o p</w:t>
      </w:r>
      <w:r w:rsidR="00927FDD" w:rsidRPr="00155042">
        <w:rPr>
          <w:color w:val="auto"/>
        </w:rPr>
        <w:t>řípadných p</w:t>
      </w:r>
      <w:r w:rsidR="00EF0D24" w:rsidRPr="00155042">
        <w:rPr>
          <w:color w:val="auto"/>
        </w:rPr>
        <w:t>roblematických</w:t>
      </w:r>
      <w:r w:rsidR="004B6791" w:rsidRPr="00155042">
        <w:rPr>
          <w:color w:val="auto"/>
        </w:rPr>
        <w:t xml:space="preserve"> </w:t>
      </w:r>
      <w:r w:rsidR="00EF0D24" w:rsidRPr="00155042">
        <w:rPr>
          <w:color w:val="auto"/>
        </w:rPr>
        <w:t xml:space="preserve">záležitostech, </w:t>
      </w:r>
      <w:r w:rsidRPr="00155042">
        <w:rPr>
          <w:color w:val="auto"/>
        </w:rPr>
        <w:t xml:space="preserve">společně bylo </w:t>
      </w:r>
      <w:r w:rsidR="00AA7782" w:rsidRPr="00155042">
        <w:rPr>
          <w:color w:val="auto"/>
        </w:rPr>
        <w:t>hled</w:t>
      </w:r>
      <w:r w:rsidRPr="00155042">
        <w:rPr>
          <w:color w:val="auto"/>
        </w:rPr>
        <w:t xml:space="preserve">áno </w:t>
      </w:r>
      <w:r w:rsidR="000459BE" w:rsidRPr="00155042">
        <w:rPr>
          <w:color w:val="auto"/>
        </w:rPr>
        <w:t>a</w:t>
      </w:r>
      <w:r w:rsidR="006A30F8" w:rsidRPr="00155042">
        <w:rPr>
          <w:color w:val="auto"/>
        </w:rPr>
        <w:t xml:space="preserve"> navrh</w:t>
      </w:r>
      <w:r w:rsidRPr="00155042">
        <w:rPr>
          <w:color w:val="auto"/>
        </w:rPr>
        <w:t xml:space="preserve">ováno </w:t>
      </w:r>
      <w:r w:rsidR="006A30F8" w:rsidRPr="00155042">
        <w:rPr>
          <w:color w:val="auto"/>
        </w:rPr>
        <w:t>řešení.</w:t>
      </w:r>
    </w:p>
    <w:p w14:paraId="5DFC0208" w14:textId="77777777" w:rsidR="009B320A" w:rsidRPr="00CC398B" w:rsidRDefault="009B320A" w:rsidP="00484F13">
      <w:pPr>
        <w:spacing w:before="0" w:after="0"/>
      </w:pPr>
      <w:r w:rsidRPr="00CC398B">
        <w:t>K</w:t>
      </w:r>
      <w:r w:rsidR="003947AC" w:rsidRPr="00CC398B">
        <w:t xml:space="preserve"> </w:t>
      </w:r>
      <w:r w:rsidRPr="00CC398B">
        <w:rPr>
          <w:szCs w:val="28"/>
        </w:rPr>
        <w:t>dalším</w:t>
      </w:r>
      <w:r w:rsidRPr="00CC398B">
        <w:t xml:space="preserve"> prostředkům vnitřní evaluace patří:</w:t>
      </w:r>
    </w:p>
    <w:p w14:paraId="27E6CCD1" w14:textId="77777777" w:rsidR="008A6E6C" w:rsidRPr="00CC398B" w:rsidRDefault="00CA31D0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CC398B">
        <w:rPr>
          <w:color w:val="auto"/>
        </w:rPr>
        <w:t>f</w:t>
      </w:r>
      <w:r w:rsidR="009B320A" w:rsidRPr="00CC398B">
        <w:rPr>
          <w:color w:val="auto"/>
        </w:rPr>
        <w:t>ormulář ISO „Vyhodnocení výuky předmětu u</w:t>
      </w:r>
      <w:r w:rsidR="008A6E6C" w:rsidRPr="00CC398B">
        <w:rPr>
          <w:color w:val="auto"/>
        </w:rPr>
        <w:t>čitelem“ za aktuální školní rok</w:t>
      </w:r>
    </w:p>
    <w:p w14:paraId="728A1CFB" w14:textId="77777777" w:rsidR="008A6E6C" w:rsidRPr="00CC398B" w:rsidRDefault="008A6E6C" w:rsidP="008A6E6C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CC398B">
        <w:rPr>
          <w:color w:val="auto"/>
        </w:rPr>
        <w:t>formulář ISO „P</w:t>
      </w:r>
      <w:r w:rsidR="006D4969" w:rsidRPr="00CC398B">
        <w:rPr>
          <w:color w:val="auto"/>
        </w:rPr>
        <w:t>ohovor se zaměstnancem</w:t>
      </w:r>
      <w:r w:rsidRPr="00CC398B">
        <w:rPr>
          <w:color w:val="auto"/>
        </w:rPr>
        <w:t>“ za aktuální školní rok</w:t>
      </w:r>
    </w:p>
    <w:p w14:paraId="3786B5C1" w14:textId="77777777" w:rsidR="00E2178E" w:rsidRPr="00CC398B" w:rsidRDefault="00CA31D0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CC398B">
        <w:rPr>
          <w:color w:val="auto"/>
        </w:rPr>
        <w:t>h</w:t>
      </w:r>
      <w:r w:rsidR="00406905" w:rsidRPr="00CC398B">
        <w:rPr>
          <w:color w:val="auto"/>
        </w:rPr>
        <w:t xml:space="preserve">ospitační činnost </w:t>
      </w:r>
    </w:p>
    <w:p w14:paraId="45F78E98" w14:textId="77777777" w:rsidR="00E2178E" w:rsidRPr="00CC398B" w:rsidRDefault="00CA31D0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CC398B">
        <w:rPr>
          <w:color w:val="auto"/>
        </w:rPr>
        <w:t>s</w:t>
      </w:r>
      <w:r w:rsidR="00EA6EC8" w:rsidRPr="00CC398B">
        <w:rPr>
          <w:color w:val="auto"/>
        </w:rPr>
        <w:t xml:space="preserve">tudentská rada </w:t>
      </w:r>
    </w:p>
    <w:p w14:paraId="4526431F" w14:textId="6EDB8880" w:rsidR="00406905" w:rsidRDefault="00CA31D0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CC398B">
        <w:rPr>
          <w:color w:val="auto"/>
        </w:rPr>
        <w:t>o</w:t>
      </w:r>
      <w:r w:rsidR="00E2178E" w:rsidRPr="00CC398B">
        <w:rPr>
          <w:color w:val="auto"/>
        </w:rPr>
        <w:t xml:space="preserve">sobní setkání </w:t>
      </w:r>
      <w:r w:rsidR="00B530A7" w:rsidRPr="00CC398B">
        <w:rPr>
          <w:color w:val="auto"/>
        </w:rPr>
        <w:t xml:space="preserve">žáků i zaměstnanců </w:t>
      </w:r>
      <w:r w:rsidR="00E2178E" w:rsidRPr="00CC398B">
        <w:rPr>
          <w:color w:val="auto"/>
        </w:rPr>
        <w:t>s</w:t>
      </w:r>
      <w:r w:rsidR="006F0096">
        <w:rPr>
          <w:color w:val="auto"/>
        </w:rPr>
        <w:t xml:space="preserve">e zástupkyní ŘŠ nebo s </w:t>
      </w:r>
      <w:r w:rsidR="00E2178E" w:rsidRPr="00CC398B">
        <w:rPr>
          <w:color w:val="auto"/>
        </w:rPr>
        <w:t xml:space="preserve">ředitelkou školy </w:t>
      </w:r>
    </w:p>
    <w:p w14:paraId="77109859" w14:textId="77777777" w:rsidR="00FA4025" w:rsidRPr="00CC398B" w:rsidRDefault="00FA4025" w:rsidP="00FA4025">
      <w:pPr>
        <w:pStyle w:val="Zkladntext"/>
        <w:widowControl/>
        <w:spacing w:before="0" w:after="0"/>
        <w:ind w:left="1077"/>
        <w:rPr>
          <w:color w:val="auto"/>
        </w:rPr>
      </w:pPr>
    </w:p>
    <w:p w14:paraId="10F5730D" w14:textId="3889B97B" w:rsidR="000C6C83" w:rsidRPr="00F81CD2" w:rsidRDefault="000456EC" w:rsidP="00F10870">
      <w:pPr>
        <w:pStyle w:val="Nadpis2"/>
      </w:pPr>
      <w:bookmarkStart w:id="58" w:name="_Toc84932686"/>
      <w:r w:rsidRPr="00F81CD2">
        <w:t>Spolupráce</w:t>
      </w:r>
      <w:r w:rsidR="00C00365" w:rsidRPr="00F81CD2">
        <w:t xml:space="preserve"> vedení školy s</w:t>
      </w:r>
      <w:r w:rsidR="008113BD">
        <w:t> </w:t>
      </w:r>
      <w:r w:rsidR="0040655D" w:rsidRPr="00F81CD2">
        <w:t>rodiči</w:t>
      </w:r>
      <w:bookmarkEnd w:id="58"/>
    </w:p>
    <w:p w14:paraId="334B778A" w14:textId="0D1558DB" w:rsidR="000A7D2F" w:rsidRPr="0002263F" w:rsidRDefault="00127BBE" w:rsidP="00127BBE">
      <w:pPr>
        <w:spacing w:before="0" w:after="240"/>
        <w:ind w:firstLine="709"/>
      </w:pPr>
      <w:r w:rsidRPr="0002263F">
        <w:rPr>
          <w:bCs/>
        </w:rPr>
        <w:t>Klasickou formou spolupráce s rodiči zůstáva</w:t>
      </w:r>
      <w:r w:rsidR="006F0096">
        <w:rPr>
          <w:bCs/>
        </w:rPr>
        <w:t xml:space="preserve">ly </w:t>
      </w:r>
      <w:r w:rsidR="000C6C83" w:rsidRPr="0002263F">
        <w:rPr>
          <w:bCs/>
        </w:rPr>
        <w:t xml:space="preserve">i </w:t>
      </w:r>
      <w:r w:rsidR="0040655D" w:rsidRPr="0002263F">
        <w:rPr>
          <w:bCs/>
        </w:rPr>
        <w:t xml:space="preserve">nadále </w:t>
      </w:r>
      <w:r w:rsidR="0040655D" w:rsidRPr="0002263F">
        <w:rPr>
          <w:szCs w:val="28"/>
        </w:rPr>
        <w:t>třídní</w:t>
      </w:r>
      <w:r w:rsidR="0040655D" w:rsidRPr="0002263F">
        <w:rPr>
          <w:bCs/>
        </w:rPr>
        <w:t xml:space="preserve"> schůzky</w:t>
      </w:r>
      <w:r w:rsidR="0013068F" w:rsidRPr="0002263F">
        <w:rPr>
          <w:bCs/>
        </w:rPr>
        <w:t>, které p</w:t>
      </w:r>
      <w:r w:rsidR="00C459D4" w:rsidRPr="0002263F">
        <w:t>rob</w:t>
      </w:r>
      <w:r w:rsidR="006F0096">
        <w:t>ěhly</w:t>
      </w:r>
      <w:r w:rsidR="00C459D4" w:rsidRPr="0002263F">
        <w:t xml:space="preserve"> </w:t>
      </w:r>
      <w:r w:rsidR="00C459D4" w:rsidRPr="00502A77">
        <w:t>2</w:t>
      </w:r>
      <w:r w:rsidR="00864143" w:rsidRPr="00502A77">
        <w:t>×</w:t>
      </w:r>
      <w:r w:rsidR="0013068F" w:rsidRPr="00502A77">
        <w:t xml:space="preserve"> ročně</w:t>
      </w:r>
      <w:r w:rsidR="006D4969" w:rsidRPr="00502A77">
        <w:t xml:space="preserve">, termín </w:t>
      </w:r>
      <w:r w:rsidR="006F0096" w:rsidRPr="00502A77">
        <w:t>byl</w:t>
      </w:r>
      <w:r w:rsidR="006D4969" w:rsidRPr="00502A77">
        <w:t xml:space="preserve"> </w:t>
      </w:r>
      <w:r w:rsidR="00502A77" w:rsidRPr="00502A77">
        <w:t xml:space="preserve">v 1. pololetí </w:t>
      </w:r>
      <w:r w:rsidR="006D4969" w:rsidRPr="00502A77">
        <w:t xml:space="preserve">stanoven pro jednotlivé </w:t>
      </w:r>
      <w:r w:rsidR="00EF436D" w:rsidRPr="00502A77">
        <w:t>tříd</w:t>
      </w:r>
      <w:r w:rsidR="006F0096" w:rsidRPr="00502A77">
        <w:t>y</w:t>
      </w:r>
      <w:r w:rsidR="00EF436D" w:rsidRPr="00502A77">
        <w:t xml:space="preserve">: </w:t>
      </w:r>
      <w:r w:rsidR="00BC06A3">
        <w:t xml:space="preserve">budoucí </w:t>
      </w:r>
      <w:r w:rsidR="00081B1C" w:rsidRPr="00502A77">
        <w:t>1. ročníky 27.</w:t>
      </w:r>
      <w:r w:rsidR="008113BD">
        <w:t> </w:t>
      </w:r>
      <w:r w:rsidR="00081B1C" w:rsidRPr="00502A77">
        <w:t>8.</w:t>
      </w:r>
      <w:r w:rsidR="008113BD">
        <w:t> </w:t>
      </w:r>
      <w:r w:rsidR="00081B1C" w:rsidRPr="00502A77">
        <w:t>2020, 4.</w:t>
      </w:r>
      <w:r w:rsidR="008113BD">
        <w:t> </w:t>
      </w:r>
      <w:r w:rsidR="00081B1C" w:rsidRPr="00502A77">
        <w:t>ročníky 21.</w:t>
      </w:r>
      <w:r w:rsidR="008113BD">
        <w:t> </w:t>
      </w:r>
      <w:r w:rsidR="00081B1C" w:rsidRPr="00502A77">
        <w:t>9.</w:t>
      </w:r>
      <w:r w:rsidR="008113BD">
        <w:t> </w:t>
      </w:r>
      <w:r w:rsidR="00081B1C" w:rsidRPr="00502A77">
        <w:t xml:space="preserve">2020, </w:t>
      </w:r>
      <w:r w:rsidR="00F13BCE" w:rsidRPr="00F13BCE">
        <w:t>1</w:t>
      </w:r>
      <w:r w:rsidR="00F13BCE">
        <w:t>.–</w:t>
      </w:r>
      <w:r w:rsidR="00EF436D" w:rsidRPr="00F13BCE">
        <w:t>3.</w:t>
      </w:r>
      <w:r w:rsidR="00EF436D" w:rsidRPr="00502A77">
        <w:t xml:space="preserve"> ročník: </w:t>
      </w:r>
      <w:r w:rsidR="00081B1C" w:rsidRPr="00502A77">
        <w:t>23.</w:t>
      </w:r>
      <w:r w:rsidR="008113BD">
        <w:t> </w:t>
      </w:r>
      <w:r w:rsidR="00081B1C" w:rsidRPr="00502A77">
        <w:t>11.</w:t>
      </w:r>
      <w:r w:rsidR="008113BD">
        <w:t> </w:t>
      </w:r>
      <w:r w:rsidR="00081B1C" w:rsidRPr="00502A77">
        <w:t>2020</w:t>
      </w:r>
      <w:r w:rsidR="00502A77" w:rsidRPr="00502A77">
        <w:t>.</w:t>
      </w:r>
      <w:r w:rsidR="00502A77">
        <w:t xml:space="preserve"> Ve druhém pololetí probíhaly on-line schůzky dle stanoveného harmonogramu</w:t>
      </w:r>
      <w:r w:rsidR="00B949C6">
        <w:t xml:space="preserve"> dle potřeby jednotlivých tříd</w:t>
      </w:r>
      <w:r w:rsidR="00502A77">
        <w:t xml:space="preserve">. </w:t>
      </w:r>
      <w:r w:rsidR="0040655D" w:rsidRPr="0002263F">
        <w:t>Problémové situace</w:t>
      </w:r>
      <w:r w:rsidR="0013068F" w:rsidRPr="0002263F">
        <w:t xml:space="preserve"> však řeš</w:t>
      </w:r>
      <w:r w:rsidR="006F0096">
        <w:t>ili</w:t>
      </w:r>
      <w:r w:rsidR="0013068F" w:rsidRPr="0002263F">
        <w:t xml:space="preserve"> </w:t>
      </w:r>
      <w:r w:rsidR="0040655D" w:rsidRPr="0002263F">
        <w:t>rodiče okamžitě s</w:t>
      </w:r>
      <w:r w:rsidR="008113BD">
        <w:t> </w:t>
      </w:r>
      <w:r w:rsidR="0040655D" w:rsidRPr="0002263F">
        <w:t xml:space="preserve">třídním učitelem, </w:t>
      </w:r>
      <w:r w:rsidR="00BA508C" w:rsidRPr="0002263F">
        <w:t xml:space="preserve">výchovnou poradkyní, </w:t>
      </w:r>
      <w:r w:rsidR="0040655D" w:rsidRPr="0002263F">
        <w:t>v</w:t>
      </w:r>
      <w:r w:rsidR="008113BD">
        <w:t> </w:t>
      </w:r>
      <w:r w:rsidR="00EF436D" w:rsidRPr="0002263F">
        <w:t>zá</w:t>
      </w:r>
      <w:r w:rsidR="001434F0" w:rsidRPr="0002263F">
        <w:t>va</w:t>
      </w:r>
      <w:r w:rsidR="0040655D" w:rsidRPr="0002263F">
        <w:t>žných situacích přímo s</w:t>
      </w:r>
      <w:r w:rsidR="0013068F" w:rsidRPr="0002263F">
        <w:t> </w:t>
      </w:r>
      <w:r w:rsidR="0040655D" w:rsidRPr="0002263F">
        <w:t>ředitel</w:t>
      </w:r>
      <w:r w:rsidR="0013068F" w:rsidRPr="0002263F">
        <w:t xml:space="preserve">kou </w:t>
      </w:r>
      <w:r w:rsidR="0040655D" w:rsidRPr="0002263F">
        <w:t>školy.</w:t>
      </w:r>
      <w:r w:rsidR="000D4B69" w:rsidRPr="0002263F">
        <w:t xml:space="preserve"> </w:t>
      </w:r>
      <w:r w:rsidR="0040655D" w:rsidRPr="0002263F">
        <w:t xml:space="preserve">Rychlou a </w:t>
      </w:r>
      <w:r w:rsidR="0009734A" w:rsidRPr="0002263F">
        <w:t>pravidelnou informovanost rodiče-škola, škola-rodiče</w:t>
      </w:r>
      <w:r w:rsidR="0040655D" w:rsidRPr="0002263F">
        <w:t xml:space="preserve"> zajišťuje škola </w:t>
      </w:r>
      <w:r w:rsidR="0009734A" w:rsidRPr="0002263F">
        <w:t>pomocí webové aplikace BAKALÁŘI s komuni</w:t>
      </w:r>
      <w:r w:rsidR="00D26C5E">
        <w:t>kačním systémem KOMENS</w:t>
      </w:r>
      <w:r w:rsidR="000A7D2F" w:rsidRPr="0002263F">
        <w:t>.</w:t>
      </w:r>
      <w:r w:rsidR="00961150" w:rsidRPr="0002263F">
        <w:t xml:space="preserve"> </w:t>
      </w:r>
      <w:r w:rsidR="00B33E74">
        <w:t>R</w:t>
      </w:r>
      <w:r w:rsidR="00502A77">
        <w:t>odičů</w:t>
      </w:r>
      <w:r w:rsidR="00B33E74">
        <w:t>m maturantů byl vytvořen přístup</w:t>
      </w:r>
      <w:r w:rsidR="00502A77">
        <w:t xml:space="preserve"> na sdílené disky s informacemi o aktivitách, termínech a </w:t>
      </w:r>
      <w:r w:rsidR="00B33E74">
        <w:t>materiálech.</w:t>
      </w:r>
    </w:p>
    <w:p w14:paraId="7135BD59" w14:textId="7D0F0B88" w:rsidR="00B67053" w:rsidRPr="0002263F" w:rsidRDefault="00824687" w:rsidP="007617BB">
      <w:pPr>
        <w:pStyle w:val="Zkladntext"/>
        <w:widowControl/>
        <w:rPr>
          <w:color w:val="auto"/>
        </w:rPr>
        <w:sectPr w:rsidR="00B67053" w:rsidRPr="0002263F" w:rsidSect="003A2969">
          <w:headerReference w:type="default" r:id="rId18"/>
          <w:footerReference w:type="default" r:id="rId19"/>
          <w:headerReference w:type="first" r:id="rId20"/>
          <w:pgSz w:w="11906" w:h="16838"/>
          <w:pgMar w:top="1418" w:right="1133" w:bottom="1418" w:left="1418" w:header="709" w:footer="709" w:gutter="0"/>
          <w:pgNumType w:start="4"/>
          <w:cols w:space="708"/>
          <w:docGrid w:linePitch="360"/>
        </w:sectPr>
      </w:pPr>
      <w:r w:rsidRPr="0002263F">
        <w:rPr>
          <w:color w:val="auto"/>
        </w:rPr>
        <w:tab/>
        <w:t>Při škole je zřízena škol</w:t>
      </w:r>
      <w:r w:rsidR="00FA6F4B" w:rsidRPr="0002263F">
        <w:rPr>
          <w:color w:val="auto"/>
        </w:rPr>
        <w:t>ská rada,</w:t>
      </w:r>
      <w:r w:rsidRPr="0002263F">
        <w:rPr>
          <w:color w:val="auto"/>
        </w:rPr>
        <w:t xml:space="preserve"> která zasedá 2</w:t>
      </w:r>
      <w:r w:rsidR="00864143" w:rsidRPr="0002263F">
        <w:rPr>
          <w:color w:val="auto"/>
        </w:rPr>
        <w:t>×</w:t>
      </w:r>
      <w:r w:rsidRPr="0002263F">
        <w:rPr>
          <w:color w:val="auto"/>
        </w:rPr>
        <w:t xml:space="preserve"> ročně a umožňuje</w:t>
      </w:r>
      <w:r w:rsidR="00803603" w:rsidRPr="0002263F">
        <w:rPr>
          <w:color w:val="auto"/>
        </w:rPr>
        <w:t xml:space="preserve"> zákonným zástupcům nezletilých </w:t>
      </w:r>
      <w:r w:rsidR="00572054" w:rsidRPr="0002263F">
        <w:rPr>
          <w:color w:val="auto"/>
        </w:rPr>
        <w:t xml:space="preserve">žáků a </w:t>
      </w:r>
      <w:r w:rsidR="00803603" w:rsidRPr="0002263F">
        <w:rPr>
          <w:color w:val="auto"/>
        </w:rPr>
        <w:t>zřizovateli podílet se na správě školy.</w:t>
      </w:r>
    </w:p>
    <w:p w14:paraId="35AE05D4" w14:textId="7A95DD3F" w:rsidR="00C03BE3" w:rsidRPr="00F81CD2" w:rsidRDefault="00C03BE3" w:rsidP="00484F13">
      <w:pPr>
        <w:pStyle w:val="Nadpis1"/>
        <w:rPr>
          <w:b/>
          <w:color w:val="002060"/>
        </w:rPr>
      </w:pPr>
      <w:bookmarkStart w:id="59" w:name="_Toc84932687"/>
      <w:r w:rsidRPr="00F81CD2">
        <w:rPr>
          <w:b/>
          <w:color w:val="002060"/>
        </w:rPr>
        <w:lastRenderedPageBreak/>
        <w:t>Další záměry školy</w:t>
      </w:r>
      <w:bookmarkEnd w:id="59"/>
    </w:p>
    <w:p w14:paraId="746EF320" w14:textId="77777777" w:rsidR="00C03BE3" w:rsidRPr="00F81CD2" w:rsidRDefault="00A94416" w:rsidP="00F10870">
      <w:pPr>
        <w:pStyle w:val="Nadpis2"/>
      </w:pPr>
      <w:bookmarkStart w:id="60" w:name="_Toc84932688"/>
      <w:r w:rsidRPr="00F81CD2">
        <w:t>Vzdělávací proces</w:t>
      </w:r>
      <w:bookmarkEnd w:id="60"/>
    </w:p>
    <w:p w14:paraId="5F71FC59" w14:textId="48AC6208" w:rsidR="00E74659" w:rsidRDefault="00E74659" w:rsidP="00A92009">
      <w:pPr>
        <w:spacing w:before="0" w:after="0"/>
        <w:ind w:firstLine="709"/>
      </w:pPr>
      <w:r w:rsidRPr="00CC398B">
        <w:rPr>
          <w:szCs w:val="28"/>
        </w:rPr>
        <w:t>S ohledem na demografický</w:t>
      </w:r>
      <w:r w:rsidRPr="00CC398B">
        <w:t xml:space="preserve"> vývoj </w:t>
      </w:r>
      <w:r w:rsidR="0081270C">
        <w:t xml:space="preserve">a zájem o studium zaměření Bezpečnostní služby </w:t>
      </w:r>
      <w:r w:rsidRPr="00CC398B">
        <w:t>u cílové skupiny 1</w:t>
      </w:r>
      <w:r w:rsidR="00D06B45" w:rsidRPr="00CC398B">
        <w:t>5letých lze předpokládat</w:t>
      </w:r>
      <w:r w:rsidR="006F0096">
        <w:t xml:space="preserve"> pro školní rok 202</w:t>
      </w:r>
      <w:r w:rsidR="001B097D">
        <w:t>2</w:t>
      </w:r>
      <w:r w:rsidR="006F0096">
        <w:t>/202</w:t>
      </w:r>
      <w:r w:rsidR="001B097D">
        <w:t>3</w:t>
      </w:r>
      <w:r w:rsidR="0081270C">
        <w:t xml:space="preserve"> naplnění tříd nových prvních ročníků a vzhledem k tomu, že bude maturovat početně slabá třída oboru Hotelnictví a zaměření Marketing a reklama, lze předpokládat mírný nárůst žáků denního studia.</w:t>
      </w:r>
      <w:r w:rsidR="00B949C6">
        <w:t xml:space="preserve"> </w:t>
      </w:r>
      <w:r w:rsidR="00CC398B">
        <w:t>V</w:t>
      </w:r>
      <w:r w:rsidR="00B949C6">
        <w:t> </w:t>
      </w:r>
      <w:r w:rsidR="00CC398B">
        <w:t>následujících</w:t>
      </w:r>
      <w:r w:rsidR="00B949C6">
        <w:t xml:space="preserve"> </w:t>
      </w:r>
      <w:r w:rsidR="00CC398B">
        <w:t>letech</w:t>
      </w:r>
      <w:r w:rsidR="00D06B45" w:rsidRPr="00CC398B">
        <w:t xml:space="preserve"> </w:t>
      </w:r>
      <w:r w:rsidRPr="00CC398B">
        <w:t xml:space="preserve">však bude </w:t>
      </w:r>
      <w:r w:rsidR="00773F10" w:rsidRPr="00CC398B">
        <w:t xml:space="preserve">velmi </w:t>
      </w:r>
      <w:r w:rsidRPr="00CC398B">
        <w:t xml:space="preserve">záležet na </w:t>
      </w:r>
      <w:r w:rsidR="00D06B45" w:rsidRPr="00CC398B">
        <w:t>ekonomick</w:t>
      </w:r>
      <w:r w:rsidR="006F0096">
        <w:t>ou</w:t>
      </w:r>
      <w:r w:rsidR="00D06B45" w:rsidRPr="00CC398B">
        <w:t xml:space="preserve"> situaci rodin a jejich schopnost a ochot</w:t>
      </w:r>
      <w:r w:rsidR="006F0096">
        <w:t>u</w:t>
      </w:r>
      <w:r w:rsidR="00D06B45" w:rsidRPr="00CC398B">
        <w:t xml:space="preserve"> </w:t>
      </w:r>
      <w:r w:rsidRPr="00CC398B">
        <w:t>platit školné. Euroškola musí umět srozumitelně vysvětlovat své záměry</w:t>
      </w:r>
      <w:r w:rsidR="00773F10" w:rsidRPr="00CC398B">
        <w:t xml:space="preserve"> a naplňovat a </w:t>
      </w:r>
      <w:r w:rsidRPr="00CC398B">
        <w:t xml:space="preserve">uskutečňovat své priority ve výchově a vzdělávání. </w:t>
      </w:r>
    </w:p>
    <w:p w14:paraId="2EC1C496" w14:textId="267ED75E" w:rsidR="006F0096" w:rsidRPr="00CC398B" w:rsidRDefault="006F0096" w:rsidP="00A92009">
      <w:pPr>
        <w:spacing w:before="0" w:after="0"/>
        <w:ind w:firstLine="709"/>
        <w:rPr>
          <w:highlight w:val="yellow"/>
        </w:rPr>
      </w:pPr>
      <w:r>
        <w:t>Záměr školy:</w:t>
      </w:r>
    </w:p>
    <w:p w14:paraId="5BFE2F90" w14:textId="77777777" w:rsidR="00BB0534" w:rsidRPr="00CC398B" w:rsidRDefault="00BB0534" w:rsidP="00BB0534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CC398B">
        <w:rPr>
          <w:color w:val="auto"/>
        </w:rPr>
        <w:t>získávat pomocí evaluačních testů zpětnou vazbu o výsledcích vzdělávacího procesu a na základě rozboru těchto výsledků následně upravit vzdělávací proces</w:t>
      </w:r>
    </w:p>
    <w:p w14:paraId="32EAC790" w14:textId="77777777" w:rsidR="009D59A4" w:rsidRPr="00CC398B" w:rsidRDefault="009D59A4" w:rsidP="00A92009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CC398B">
        <w:rPr>
          <w:color w:val="auto"/>
        </w:rPr>
        <w:t>zv</w:t>
      </w:r>
      <w:r w:rsidR="00237D43" w:rsidRPr="00CC398B">
        <w:rPr>
          <w:color w:val="auto"/>
        </w:rPr>
        <w:t>yšovat</w:t>
      </w:r>
      <w:r w:rsidRPr="00CC398B">
        <w:rPr>
          <w:color w:val="auto"/>
        </w:rPr>
        <w:t xml:space="preserve"> úspěšnost zejména u společné čás</w:t>
      </w:r>
      <w:r w:rsidR="00F055ED" w:rsidRPr="00CC398B">
        <w:rPr>
          <w:color w:val="auto"/>
        </w:rPr>
        <w:t xml:space="preserve">ti maturitní zkoušky </w:t>
      </w:r>
    </w:p>
    <w:p w14:paraId="7B273BF4" w14:textId="77777777" w:rsidR="00BB0534" w:rsidRPr="00CC398B" w:rsidRDefault="00BB0534" w:rsidP="00BB0534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CC398B">
        <w:rPr>
          <w:color w:val="auto"/>
        </w:rPr>
        <w:t>pokračovat v úspěšné spolupráci se sociálními partnery školy</w:t>
      </w:r>
    </w:p>
    <w:p w14:paraId="02BD2C4F" w14:textId="77777777" w:rsidR="00BB0534" w:rsidRPr="00CC398B" w:rsidRDefault="00BB0534" w:rsidP="00BB0534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CC398B">
        <w:rPr>
          <w:color w:val="auto"/>
        </w:rPr>
        <w:t xml:space="preserve">snažit se o trvalé vylepšování klimatu školy </w:t>
      </w:r>
    </w:p>
    <w:p w14:paraId="3B8B9D60" w14:textId="645AAC24" w:rsidR="00BB0534" w:rsidRPr="00CC398B" w:rsidRDefault="00BB0534" w:rsidP="00BB0534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CC398B">
        <w:rPr>
          <w:color w:val="auto"/>
        </w:rPr>
        <w:t>používat moderní metody výuky s</w:t>
      </w:r>
      <w:r w:rsidR="008113BD">
        <w:rPr>
          <w:color w:val="auto"/>
        </w:rPr>
        <w:t> </w:t>
      </w:r>
      <w:r w:rsidRPr="00CC398B">
        <w:rPr>
          <w:color w:val="auto"/>
        </w:rPr>
        <w:t>podporou informačních technologií</w:t>
      </w:r>
    </w:p>
    <w:p w14:paraId="549A8263" w14:textId="41738FEA" w:rsidR="00D06B45" w:rsidRPr="00CC398B" w:rsidRDefault="00BB0534" w:rsidP="00F055ED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>
        <w:rPr>
          <w:color w:val="auto"/>
        </w:rPr>
        <w:t xml:space="preserve">zařazovat úkoly </w:t>
      </w:r>
      <w:r w:rsidR="00D06B45" w:rsidRPr="00CC398B">
        <w:rPr>
          <w:color w:val="auto"/>
        </w:rPr>
        <w:t xml:space="preserve">v on-line prostředí </w:t>
      </w:r>
    </w:p>
    <w:p w14:paraId="57B1A6CD" w14:textId="4DCEF546" w:rsidR="00F055ED" w:rsidRPr="00CC398B" w:rsidRDefault="00D06B45" w:rsidP="00E55ACC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CC398B">
        <w:rPr>
          <w:color w:val="auto"/>
        </w:rPr>
        <w:t>pokračovat v práci s</w:t>
      </w:r>
      <w:r w:rsidR="008113BD">
        <w:rPr>
          <w:color w:val="auto"/>
        </w:rPr>
        <w:t> </w:t>
      </w:r>
      <w:r w:rsidR="00F055ED" w:rsidRPr="00CC398B">
        <w:rPr>
          <w:color w:val="auto"/>
        </w:rPr>
        <w:t>e-le</w:t>
      </w:r>
      <w:r w:rsidRPr="00CC398B">
        <w:rPr>
          <w:color w:val="auto"/>
        </w:rPr>
        <w:t>arningovým portálem</w:t>
      </w:r>
      <w:r w:rsidR="00F055ED" w:rsidRPr="00CC398B">
        <w:rPr>
          <w:color w:val="auto"/>
        </w:rPr>
        <w:t xml:space="preserve"> „Škola za školou“ </w:t>
      </w:r>
    </w:p>
    <w:p w14:paraId="01618D22" w14:textId="4623C257" w:rsidR="00652710" w:rsidRPr="00CC398B" w:rsidRDefault="00BB0534" w:rsidP="00E55ACC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>
        <w:rPr>
          <w:color w:val="auto"/>
        </w:rPr>
        <w:t>motivovat</w:t>
      </w:r>
      <w:r w:rsidR="00652710" w:rsidRPr="00CC398B">
        <w:rPr>
          <w:color w:val="auto"/>
        </w:rPr>
        <w:t xml:space="preserve"> žáky </w:t>
      </w:r>
      <w:r>
        <w:rPr>
          <w:color w:val="auto"/>
        </w:rPr>
        <w:t xml:space="preserve">k zapojení </w:t>
      </w:r>
      <w:r w:rsidR="00652710" w:rsidRPr="00CC398B">
        <w:rPr>
          <w:color w:val="auto"/>
        </w:rPr>
        <w:t>do soutěží</w:t>
      </w:r>
    </w:p>
    <w:p w14:paraId="004D7F51" w14:textId="77777777" w:rsidR="00652710" w:rsidRPr="00CC398B" w:rsidRDefault="00652710" w:rsidP="00E55ACC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CC398B">
        <w:rPr>
          <w:color w:val="auto"/>
        </w:rPr>
        <w:t>zajistit a realizovat mobility žáků i učitelů v zahraničí</w:t>
      </w:r>
    </w:p>
    <w:p w14:paraId="5558E75B" w14:textId="77777777" w:rsidR="00B6348E" w:rsidRPr="00CC398B" w:rsidRDefault="00180501" w:rsidP="00E55ACC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CC398B">
        <w:rPr>
          <w:color w:val="auto"/>
        </w:rPr>
        <w:t>klást</w:t>
      </w:r>
      <w:r w:rsidR="00572054" w:rsidRPr="00CC398B">
        <w:rPr>
          <w:color w:val="auto"/>
        </w:rPr>
        <w:t xml:space="preserve"> důraz na kvalitu výuky,</w:t>
      </w:r>
      <w:r w:rsidRPr="00CC398B">
        <w:rPr>
          <w:color w:val="auto"/>
        </w:rPr>
        <w:t xml:space="preserve"> na schopnosti žák</w:t>
      </w:r>
      <w:r w:rsidR="00CA424A" w:rsidRPr="00CC398B">
        <w:rPr>
          <w:color w:val="auto"/>
        </w:rPr>
        <w:t>ů</w:t>
      </w:r>
      <w:r w:rsidRPr="00CC398B">
        <w:rPr>
          <w:color w:val="auto"/>
        </w:rPr>
        <w:t xml:space="preserve"> pracovat samostatně </w:t>
      </w:r>
    </w:p>
    <w:p w14:paraId="4EB06294" w14:textId="5FB1287A" w:rsidR="00180501" w:rsidRPr="00CC398B" w:rsidRDefault="00BB0534" w:rsidP="00E55ACC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>
        <w:rPr>
          <w:color w:val="auto"/>
        </w:rPr>
        <w:t xml:space="preserve">učit žáky </w:t>
      </w:r>
      <w:r w:rsidR="00180501" w:rsidRPr="00CC398B">
        <w:rPr>
          <w:color w:val="auto"/>
        </w:rPr>
        <w:t xml:space="preserve">nést za svou práci odpovědnost </w:t>
      </w:r>
    </w:p>
    <w:p w14:paraId="5FC29D68" w14:textId="77777777" w:rsidR="00F055ED" w:rsidRPr="00CC398B" w:rsidRDefault="00F055ED" w:rsidP="00E55ACC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CC398B">
        <w:rPr>
          <w:color w:val="auto"/>
        </w:rPr>
        <w:t xml:space="preserve">aplikovat </w:t>
      </w:r>
      <w:r w:rsidR="00180501" w:rsidRPr="00CC398B">
        <w:rPr>
          <w:color w:val="auto"/>
        </w:rPr>
        <w:t>získané poznatky v praxi</w:t>
      </w:r>
      <w:r w:rsidRPr="00CC398B">
        <w:rPr>
          <w:color w:val="auto"/>
        </w:rPr>
        <w:t xml:space="preserve"> </w:t>
      </w:r>
    </w:p>
    <w:p w14:paraId="3132B4B2" w14:textId="77777777" w:rsidR="00F055ED" w:rsidRPr="00CC398B" w:rsidRDefault="00F055ED" w:rsidP="00F055ED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CC398B">
        <w:rPr>
          <w:color w:val="auto"/>
        </w:rPr>
        <w:t>vybavit žáky znalostmi a dovednostmi, které jim umožní úspěšné složení zkoušek, získat osvědčení, certifikát</w:t>
      </w:r>
      <w:r w:rsidR="00C459D4" w:rsidRPr="00CC398B">
        <w:rPr>
          <w:color w:val="auto"/>
        </w:rPr>
        <w:t>y, doplnit si vlastní portfolio</w:t>
      </w:r>
    </w:p>
    <w:p w14:paraId="17CE5BA2" w14:textId="77777777" w:rsidR="008700FB" w:rsidRPr="00F81CD2" w:rsidRDefault="008700FB" w:rsidP="008700FB">
      <w:pPr>
        <w:pStyle w:val="Zkladntext"/>
        <w:widowControl/>
        <w:spacing w:before="0" w:after="0"/>
        <w:ind w:left="1077"/>
        <w:rPr>
          <w:color w:val="002060"/>
        </w:rPr>
      </w:pPr>
    </w:p>
    <w:p w14:paraId="7B91AC9C" w14:textId="77777777" w:rsidR="00572054" w:rsidRPr="00F81CD2" w:rsidRDefault="00572054" w:rsidP="00F10870">
      <w:pPr>
        <w:pStyle w:val="Nadpis2"/>
      </w:pPr>
      <w:bookmarkStart w:id="61" w:name="_Toc84932689"/>
      <w:r w:rsidRPr="00F81CD2">
        <w:t>Portfolio žáků školy</w:t>
      </w:r>
      <w:bookmarkEnd w:id="61"/>
    </w:p>
    <w:p w14:paraId="1E97D861" w14:textId="680F5588" w:rsidR="00572054" w:rsidRPr="00A73DE7" w:rsidRDefault="00572054" w:rsidP="00572054">
      <w:pPr>
        <w:spacing w:before="0" w:after="0"/>
        <w:rPr>
          <w:b/>
        </w:rPr>
      </w:pPr>
      <w:r w:rsidRPr="00A73DE7">
        <w:rPr>
          <w:b/>
        </w:rPr>
        <w:t>Europass</w:t>
      </w:r>
      <w:r w:rsidR="001B097D">
        <w:rPr>
          <w:b/>
        </w:rPr>
        <w:t>-</w:t>
      </w:r>
      <w:r w:rsidRPr="00A73DE7">
        <w:rPr>
          <w:b/>
        </w:rPr>
        <w:t>Dodatek k osvědčení:</w:t>
      </w:r>
    </w:p>
    <w:p w14:paraId="4254D6E2" w14:textId="072F396F" w:rsidR="00572054" w:rsidRPr="00A73DE7" w:rsidRDefault="00572054" w:rsidP="00373BF0">
      <w:pPr>
        <w:pStyle w:val="Odstavecseseznamem"/>
        <w:numPr>
          <w:ilvl w:val="0"/>
          <w:numId w:val="11"/>
        </w:numPr>
        <w:spacing w:before="0" w:after="0"/>
      </w:pPr>
      <w:r w:rsidRPr="00A73DE7">
        <w:t xml:space="preserve">získávají všichni úspěšní absolventi školy, </w:t>
      </w:r>
      <w:r w:rsidR="00A73DE7">
        <w:t xml:space="preserve">dokument </w:t>
      </w:r>
      <w:r w:rsidRPr="00A73DE7">
        <w:t>umožňuje větší flexibilitu při studiu a pracovním životě v</w:t>
      </w:r>
      <w:r w:rsidR="008113BD">
        <w:t> </w:t>
      </w:r>
      <w:r w:rsidRPr="00A73DE7">
        <w:t xml:space="preserve">zemích EU. </w:t>
      </w:r>
    </w:p>
    <w:p w14:paraId="35C797A3" w14:textId="77777777" w:rsidR="00572054" w:rsidRPr="00A73DE7" w:rsidRDefault="00572054" w:rsidP="00572054">
      <w:pPr>
        <w:spacing w:before="120" w:after="120"/>
        <w:rPr>
          <w:b/>
        </w:rPr>
      </w:pPr>
      <w:r w:rsidRPr="00A73DE7">
        <w:rPr>
          <w:b/>
        </w:rPr>
        <w:t>Další certifikáty a osvědčení:</w:t>
      </w:r>
    </w:p>
    <w:p w14:paraId="4511195D" w14:textId="77777777" w:rsidR="00572054" w:rsidRPr="00A73DE7" w:rsidRDefault="00572054" w:rsidP="00C459D4">
      <w:pPr>
        <w:pStyle w:val="Odstavecseseznamem"/>
        <w:numPr>
          <w:ilvl w:val="1"/>
          <w:numId w:val="1"/>
        </w:numPr>
        <w:tabs>
          <w:tab w:val="clear" w:pos="1778"/>
          <w:tab w:val="num" w:pos="1080"/>
        </w:tabs>
        <w:ind w:left="1080"/>
      </w:pPr>
      <w:r w:rsidRPr="00A73DE7">
        <w:t>Osvědčení o získání profesní kvalifikace Průvodce cestovního ruchu, kód: 65-021-N</w:t>
      </w:r>
    </w:p>
    <w:p w14:paraId="6CF6A48C" w14:textId="3D424DAA" w:rsidR="00572054" w:rsidRPr="00A73DE7" w:rsidRDefault="00572054" w:rsidP="00C459D4">
      <w:pPr>
        <w:pStyle w:val="Odstavecseseznamem"/>
        <w:numPr>
          <w:ilvl w:val="1"/>
          <w:numId w:val="1"/>
        </w:numPr>
        <w:tabs>
          <w:tab w:val="clear" w:pos="1778"/>
          <w:tab w:val="num" w:pos="1080"/>
        </w:tabs>
        <w:ind w:left="1080"/>
      </w:pPr>
      <w:r w:rsidRPr="00A73DE7">
        <w:t xml:space="preserve">Europass – Dodatek k osvědčení </w:t>
      </w:r>
    </w:p>
    <w:p w14:paraId="04A41266" w14:textId="40855C2C" w:rsidR="00532F9B" w:rsidRDefault="005C3DD8" w:rsidP="00C459D4">
      <w:pPr>
        <w:pStyle w:val="Odstavecseseznamem"/>
        <w:numPr>
          <w:ilvl w:val="1"/>
          <w:numId w:val="1"/>
        </w:numPr>
        <w:tabs>
          <w:tab w:val="clear" w:pos="1778"/>
          <w:tab w:val="num" w:pos="1080"/>
        </w:tabs>
        <w:ind w:left="1080"/>
      </w:pPr>
      <w:r w:rsidRPr="00A73DE7">
        <w:t>Osvědčení o fyzické způsobilosti</w:t>
      </w:r>
      <w:r w:rsidR="0059699F" w:rsidRPr="00A73DE7">
        <w:t xml:space="preserve"> (</w:t>
      </w:r>
      <w:r w:rsidR="00D46930" w:rsidRPr="00A73DE7">
        <w:t xml:space="preserve">Krajské ředitelství </w:t>
      </w:r>
      <w:r w:rsidR="00630BC6" w:rsidRPr="00A73DE7">
        <w:t>Policie Libereckého kraje</w:t>
      </w:r>
      <w:r w:rsidR="0059699F" w:rsidRPr="00A73DE7">
        <w:t>)</w:t>
      </w:r>
    </w:p>
    <w:p w14:paraId="572DD043" w14:textId="31CC73BF" w:rsidR="001C1CC1" w:rsidRDefault="001C1CC1" w:rsidP="00C459D4">
      <w:pPr>
        <w:pStyle w:val="Odstavecseseznamem"/>
        <w:numPr>
          <w:ilvl w:val="1"/>
          <w:numId w:val="1"/>
        </w:numPr>
        <w:tabs>
          <w:tab w:val="clear" w:pos="1778"/>
          <w:tab w:val="num" w:pos="1080"/>
        </w:tabs>
        <w:ind w:left="1080"/>
      </w:pPr>
      <w:r>
        <w:t>Diplomy ze soutěží</w:t>
      </w:r>
    </w:p>
    <w:p w14:paraId="14AD2A2B" w14:textId="7699B42F" w:rsidR="00A73DE7" w:rsidRPr="00A73DE7" w:rsidRDefault="00A73DE7" w:rsidP="00C459D4">
      <w:pPr>
        <w:pStyle w:val="Odstavecseseznamem"/>
        <w:numPr>
          <w:ilvl w:val="1"/>
          <w:numId w:val="1"/>
        </w:numPr>
        <w:tabs>
          <w:tab w:val="clear" w:pos="1778"/>
          <w:tab w:val="num" w:pos="1080"/>
        </w:tabs>
        <w:ind w:left="1080"/>
      </w:pPr>
      <w:r>
        <w:t xml:space="preserve">Hodnocení </w:t>
      </w:r>
      <w:r w:rsidRPr="00A73DE7">
        <w:t xml:space="preserve">žáků firmou, ve které žák konal odbornou praxi/absolvoval stáž </w:t>
      </w:r>
    </w:p>
    <w:p w14:paraId="4D853776" w14:textId="67C87C2A" w:rsidR="005C3DD8" w:rsidRPr="00F81CD2" w:rsidRDefault="00532F9B" w:rsidP="00532F9B">
      <w:pPr>
        <w:rPr>
          <w:color w:val="002060"/>
        </w:rPr>
      </w:pPr>
      <w:r w:rsidRPr="00F81CD2">
        <w:rPr>
          <w:color w:val="002060"/>
        </w:rPr>
        <w:br w:type="page"/>
      </w:r>
    </w:p>
    <w:p w14:paraId="486872D1" w14:textId="733BAABD" w:rsidR="00A94416" w:rsidRPr="00F81CD2" w:rsidRDefault="00BA2CC5" w:rsidP="00F10870">
      <w:pPr>
        <w:pStyle w:val="Nadpis2"/>
      </w:pPr>
      <w:bookmarkStart w:id="62" w:name="_Toc84932690"/>
      <w:r w:rsidRPr="00F81CD2">
        <w:lastRenderedPageBreak/>
        <w:t>P</w:t>
      </w:r>
      <w:r w:rsidR="0009734A" w:rsidRPr="00F81CD2">
        <w:t>rez</w:t>
      </w:r>
      <w:r w:rsidR="00A94416" w:rsidRPr="00F81CD2">
        <w:t>entac</w:t>
      </w:r>
      <w:r w:rsidRPr="00F81CD2">
        <w:t>e</w:t>
      </w:r>
      <w:r w:rsidR="00A94416" w:rsidRPr="00F81CD2">
        <w:t xml:space="preserve"> školy</w:t>
      </w:r>
      <w:bookmarkEnd w:id="62"/>
    </w:p>
    <w:p w14:paraId="6A09A9D8" w14:textId="77777777" w:rsidR="001C4F25" w:rsidRPr="00BC39B0" w:rsidRDefault="006A30F8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BC39B0">
        <w:rPr>
          <w:color w:val="auto"/>
        </w:rPr>
        <w:t>k</w:t>
      </w:r>
      <w:r w:rsidR="00BC647E" w:rsidRPr="00BC39B0">
        <w:rPr>
          <w:color w:val="auto"/>
        </w:rPr>
        <w:t>onzultační dny pro zájemce o studium</w:t>
      </w:r>
      <w:r w:rsidR="002A08B1" w:rsidRPr="00BC39B0">
        <w:rPr>
          <w:color w:val="auto"/>
        </w:rPr>
        <w:t xml:space="preserve"> – každé pondělí </w:t>
      </w:r>
      <w:r w:rsidR="002D5EC8" w:rsidRPr="00BC39B0">
        <w:rPr>
          <w:color w:val="auto"/>
        </w:rPr>
        <w:t>od 8:00 do</w:t>
      </w:r>
      <w:r w:rsidR="002A08B1" w:rsidRPr="00BC39B0">
        <w:rPr>
          <w:color w:val="auto"/>
        </w:rPr>
        <w:t>16</w:t>
      </w:r>
      <w:r w:rsidR="001C4F25" w:rsidRPr="00BC39B0">
        <w:rPr>
          <w:color w:val="auto"/>
        </w:rPr>
        <w:t>:00 hodin</w:t>
      </w:r>
    </w:p>
    <w:p w14:paraId="0FC5AF38" w14:textId="1905F08D" w:rsidR="001C4F25" w:rsidRDefault="001C4F25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BC39B0">
        <w:rPr>
          <w:color w:val="auto"/>
        </w:rPr>
        <w:t>účast na výstavách</w:t>
      </w:r>
      <w:r w:rsidR="00F13BCE">
        <w:rPr>
          <w:color w:val="auto"/>
        </w:rPr>
        <w:t xml:space="preserve"> vzdělávání v České Lípě, Děčíně, Liberci, Varnsdorfu</w:t>
      </w:r>
      <w:r w:rsidR="00616D6A" w:rsidRPr="00BC39B0">
        <w:rPr>
          <w:color w:val="auto"/>
        </w:rPr>
        <w:t xml:space="preserve"> </w:t>
      </w:r>
    </w:p>
    <w:p w14:paraId="13EA225F" w14:textId="10A5BD96" w:rsidR="00A249F7" w:rsidRDefault="00A249F7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>
        <w:rPr>
          <w:color w:val="auto"/>
        </w:rPr>
        <w:t>interaktivní Den otevřených dveří</w:t>
      </w:r>
    </w:p>
    <w:p w14:paraId="4166DAB7" w14:textId="08280D58" w:rsidR="00A249F7" w:rsidRPr="00BC39B0" w:rsidRDefault="00A249F7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>
        <w:rPr>
          <w:color w:val="auto"/>
        </w:rPr>
        <w:t>Jeden den žákem Euroškoly</w:t>
      </w:r>
    </w:p>
    <w:p w14:paraId="58FE0E7B" w14:textId="662DB7B9" w:rsidR="00477F65" w:rsidRPr="00BC39B0" w:rsidRDefault="00477F65" w:rsidP="00C459D4">
      <w:pPr>
        <w:pStyle w:val="Zkladntext"/>
        <w:widowControl/>
        <w:numPr>
          <w:ilvl w:val="0"/>
          <w:numId w:val="1"/>
        </w:numPr>
        <w:spacing w:before="0" w:after="0"/>
        <w:rPr>
          <w:color w:val="auto"/>
        </w:rPr>
      </w:pPr>
      <w:r w:rsidRPr="00BC39B0">
        <w:rPr>
          <w:color w:val="auto"/>
        </w:rPr>
        <w:t xml:space="preserve">přijímačky nanečisto </w:t>
      </w:r>
    </w:p>
    <w:p w14:paraId="784AE69A" w14:textId="7425A9DB" w:rsidR="001C4F25" w:rsidRPr="00BC39B0" w:rsidRDefault="001C4F25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BC39B0">
        <w:rPr>
          <w:color w:val="auto"/>
        </w:rPr>
        <w:t>účast žáků školy na olympiádách, soutěžích</w:t>
      </w:r>
    </w:p>
    <w:p w14:paraId="1116AE70" w14:textId="73B4DAFD" w:rsidR="008B5B94" w:rsidRPr="00BC39B0" w:rsidRDefault="008B5B94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BC39B0">
        <w:rPr>
          <w:color w:val="auto"/>
        </w:rPr>
        <w:t xml:space="preserve">prezentace studijních oborů </w:t>
      </w:r>
      <w:r w:rsidR="00AA2F21" w:rsidRPr="00BC39B0">
        <w:rPr>
          <w:color w:val="auto"/>
        </w:rPr>
        <w:t xml:space="preserve">pro individuální zájemce o studium </w:t>
      </w:r>
    </w:p>
    <w:p w14:paraId="6C7D9675" w14:textId="63BE8587" w:rsidR="001C4F25" w:rsidRPr="00BC39B0" w:rsidRDefault="00C459D4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BC39B0">
        <w:rPr>
          <w:color w:val="auto"/>
        </w:rPr>
        <w:t xml:space="preserve">www </w:t>
      </w:r>
      <w:r w:rsidR="001C4F25" w:rsidRPr="00BC39B0">
        <w:rPr>
          <w:color w:val="auto"/>
        </w:rPr>
        <w:t xml:space="preserve">stránky: </w:t>
      </w:r>
      <w:hyperlink r:id="rId21" w:history="1">
        <w:r w:rsidR="001C4F25" w:rsidRPr="00BC39B0">
          <w:rPr>
            <w:rStyle w:val="Hypertextovodkaz"/>
            <w:color w:val="auto"/>
            <w:u w:val="none"/>
          </w:rPr>
          <w:t>www.euroskola.cz</w:t>
        </w:r>
      </w:hyperlink>
      <w:r w:rsidRPr="00BC39B0">
        <w:rPr>
          <w:color w:val="auto"/>
        </w:rPr>
        <w:t>,</w:t>
      </w:r>
      <w:r w:rsidR="00D46930" w:rsidRPr="00BC39B0">
        <w:rPr>
          <w:color w:val="auto"/>
        </w:rPr>
        <w:t xml:space="preserve"> </w:t>
      </w:r>
      <w:r w:rsidR="002D5EC8" w:rsidRPr="00BC39B0">
        <w:rPr>
          <w:color w:val="auto"/>
        </w:rPr>
        <w:t>ceskalipa.euroskola.cz</w:t>
      </w:r>
    </w:p>
    <w:p w14:paraId="424239B0" w14:textId="7747D277" w:rsidR="009C6B16" w:rsidRPr="00BC39B0" w:rsidRDefault="009C6B16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BC39B0">
        <w:rPr>
          <w:color w:val="auto"/>
        </w:rPr>
        <w:t xml:space="preserve">sociální sítě: </w:t>
      </w:r>
      <w:r w:rsidR="001C1CC1">
        <w:rPr>
          <w:color w:val="auto"/>
        </w:rPr>
        <w:t>F</w:t>
      </w:r>
      <w:r w:rsidRPr="00BC39B0">
        <w:rPr>
          <w:color w:val="auto"/>
        </w:rPr>
        <w:t xml:space="preserve">acebook, </w:t>
      </w:r>
      <w:r w:rsidR="001C1CC1">
        <w:rPr>
          <w:color w:val="auto"/>
        </w:rPr>
        <w:t>I</w:t>
      </w:r>
      <w:r w:rsidRPr="00BC39B0">
        <w:rPr>
          <w:color w:val="auto"/>
        </w:rPr>
        <w:t>nstagram</w:t>
      </w:r>
    </w:p>
    <w:p w14:paraId="2901F1BA" w14:textId="77777777" w:rsidR="001C4F25" w:rsidRPr="00BC39B0" w:rsidRDefault="001C4F25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BC39B0">
        <w:rPr>
          <w:color w:val="auto"/>
        </w:rPr>
        <w:t>občasník Euronoviny</w:t>
      </w:r>
    </w:p>
    <w:p w14:paraId="4AA343B6" w14:textId="379DE123" w:rsidR="001C4F25" w:rsidRPr="00BC39B0" w:rsidRDefault="00F63956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BC39B0">
        <w:rPr>
          <w:color w:val="auto"/>
        </w:rPr>
        <w:t xml:space="preserve">zajištění cateringu a hostesingu </w:t>
      </w:r>
      <w:r w:rsidR="001C4F25" w:rsidRPr="00BC39B0">
        <w:rPr>
          <w:color w:val="auto"/>
        </w:rPr>
        <w:t>pro významné instituce v</w:t>
      </w:r>
      <w:r w:rsidR="008113BD">
        <w:rPr>
          <w:color w:val="auto"/>
        </w:rPr>
        <w:t> </w:t>
      </w:r>
      <w:r w:rsidR="001C4F25" w:rsidRPr="00BC39B0">
        <w:rPr>
          <w:color w:val="auto"/>
        </w:rPr>
        <w:t>regionu</w:t>
      </w:r>
    </w:p>
    <w:p w14:paraId="582F5C6D" w14:textId="5C964D10" w:rsidR="009F08E3" w:rsidRPr="00BC39B0" w:rsidRDefault="006D4969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BC39B0">
        <w:rPr>
          <w:color w:val="auto"/>
        </w:rPr>
        <w:t>texty v</w:t>
      </w:r>
      <w:r w:rsidR="008045A2" w:rsidRPr="00BC39B0">
        <w:rPr>
          <w:color w:val="auto"/>
        </w:rPr>
        <w:t xml:space="preserve"> celostátním i </w:t>
      </w:r>
      <w:r w:rsidRPr="00BC39B0">
        <w:rPr>
          <w:color w:val="auto"/>
        </w:rPr>
        <w:t>regionálním</w:t>
      </w:r>
      <w:r w:rsidR="001112DE" w:rsidRPr="00BC39B0">
        <w:rPr>
          <w:color w:val="auto"/>
        </w:rPr>
        <w:t xml:space="preserve"> tisku v internetové i tištěné</w:t>
      </w:r>
      <w:r w:rsidR="009F08E3" w:rsidRPr="00BC39B0">
        <w:rPr>
          <w:color w:val="auto"/>
        </w:rPr>
        <w:t xml:space="preserve"> po</w:t>
      </w:r>
      <w:r w:rsidR="001112DE" w:rsidRPr="00BC39B0">
        <w:rPr>
          <w:color w:val="auto"/>
        </w:rPr>
        <w:t>době</w:t>
      </w:r>
    </w:p>
    <w:p w14:paraId="2BF9A002" w14:textId="07016D78" w:rsidR="006539E7" w:rsidRPr="00F81CD2" w:rsidRDefault="00BA2CC5" w:rsidP="00F10870">
      <w:pPr>
        <w:pStyle w:val="Nadpis2"/>
      </w:pPr>
      <w:bookmarkStart w:id="63" w:name="_Toc84932691"/>
      <w:r w:rsidRPr="00F81CD2">
        <w:t>Ř</w:t>
      </w:r>
      <w:r w:rsidR="000021D3" w:rsidRPr="00F81CD2">
        <w:t>ízení školy</w:t>
      </w:r>
      <w:bookmarkEnd w:id="63"/>
    </w:p>
    <w:p w14:paraId="227C4179" w14:textId="055E25EB" w:rsidR="00734C9B" w:rsidRPr="000D0854" w:rsidRDefault="0020246F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0D0854">
        <w:rPr>
          <w:color w:val="auto"/>
        </w:rPr>
        <w:t>j</w:t>
      </w:r>
      <w:r w:rsidR="00D609D6" w:rsidRPr="000D0854">
        <w:rPr>
          <w:color w:val="auto"/>
        </w:rPr>
        <w:t xml:space="preserve">ako hlavní prvek v řízení školy využívat </w:t>
      </w:r>
      <w:r w:rsidRPr="000D0854">
        <w:rPr>
          <w:color w:val="auto"/>
        </w:rPr>
        <w:t>mezinárodní systém</w:t>
      </w:r>
      <w:r w:rsidR="00734C9B" w:rsidRPr="000D0854">
        <w:rPr>
          <w:color w:val="auto"/>
        </w:rPr>
        <w:t xml:space="preserve"> </w:t>
      </w:r>
      <w:r w:rsidR="00CC398B" w:rsidRPr="000D0854">
        <w:rPr>
          <w:color w:val="auto"/>
        </w:rPr>
        <w:t xml:space="preserve">DIN EN ISO 9001: 2015 </w:t>
      </w:r>
      <w:r w:rsidR="00E04B2E" w:rsidRPr="000D0854">
        <w:rPr>
          <w:color w:val="auto"/>
        </w:rPr>
        <w:t xml:space="preserve">a </w:t>
      </w:r>
      <w:r w:rsidR="006539E7" w:rsidRPr="000D0854">
        <w:rPr>
          <w:color w:val="auto"/>
        </w:rPr>
        <w:t>systémově pracovat na neustálém zvyšování kvality řízení</w:t>
      </w:r>
    </w:p>
    <w:p w14:paraId="13E88325" w14:textId="4FBF96A5" w:rsidR="006539E7" w:rsidRPr="000D0854" w:rsidRDefault="00C03BE3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0D0854">
        <w:rPr>
          <w:color w:val="auto"/>
        </w:rPr>
        <w:t>snažit se o maximální informovanost všech, kteří jsou ve</w:t>
      </w:r>
      <w:r w:rsidR="00734C9B" w:rsidRPr="000D0854">
        <w:rPr>
          <w:color w:val="auto"/>
        </w:rPr>
        <w:t xml:space="preserve"> </w:t>
      </w:r>
      <w:r w:rsidR="006539E7" w:rsidRPr="000D0854">
        <w:rPr>
          <w:color w:val="auto"/>
        </w:rPr>
        <w:t>vzdělávacím procesu zapojen</w:t>
      </w:r>
      <w:r w:rsidR="00CA424A" w:rsidRPr="000D0854">
        <w:rPr>
          <w:color w:val="auto"/>
        </w:rPr>
        <w:t>í,</w:t>
      </w:r>
      <w:r w:rsidR="006539E7" w:rsidRPr="000D0854">
        <w:rPr>
          <w:color w:val="auto"/>
        </w:rPr>
        <w:t xml:space="preserve"> </w:t>
      </w:r>
      <w:r w:rsidR="00C84FC2" w:rsidRPr="000D0854">
        <w:rPr>
          <w:color w:val="auto"/>
        </w:rPr>
        <w:t xml:space="preserve">tj. </w:t>
      </w:r>
      <w:r w:rsidRPr="000D0854">
        <w:rPr>
          <w:color w:val="auto"/>
        </w:rPr>
        <w:t>uči</w:t>
      </w:r>
      <w:r w:rsidR="006539E7" w:rsidRPr="000D0854">
        <w:rPr>
          <w:color w:val="auto"/>
        </w:rPr>
        <w:t>telé, zaměstnanci, žáci</w:t>
      </w:r>
      <w:r w:rsidR="00C84FC2" w:rsidRPr="000D0854">
        <w:rPr>
          <w:color w:val="auto"/>
        </w:rPr>
        <w:t xml:space="preserve"> a </w:t>
      </w:r>
      <w:r w:rsidR="006539E7" w:rsidRPr="000D0854">
        <w:rPr>
          <w:color w:val="auto"/>
        </w:rPr>
        <w:t>rodiče</w:t>
      </w:r>
      <w:r w:rsidR="00C84FC2" w:rsidRPr="000D0854">
        <w:rPr>
          <w:color w:val="auto"/>
        </w:rPr>
        <w:t xml:space="preserve">, všichni jsou informováni </w:t>
      </w:r>
      <w:r w:rsidRPr="000D0854">
        <w:rPr>
          <w:color w:val="auto"/>
        </w:rPr>
        <w:t>o cílech, úkolech,</w:t>
      </w:r>
      <w:r w:rsidR="00734C9B" w:rsidRPr="000D0854">
        <w:rPr>
          <w:color w:val="auto"/>
        </w:rPr>
        <w:t xml:space="preserve"> úspěších nebo problémech školy</w:t>
      </w:r>
      <w:r w:rsidR="00C84FC2" w:rsidRPr="000D0854">
        <w:rPr>
          <w:color w:val="auto"/>
        </w:rPr>
        <w:t xml:space="preserve"> a </w:t>
      </w:r>
      <w:r w:rsidR="00734C9B" w:rsidRPr="000D0854">
        <w:rPr>
          <w:color w:val="auto"/>
        </w:rPr>
        <w:t>vš</w:t>
      </w:r>
      <w:r w:rsidR="00C84FC2" w:rsidRPr="000D0854">
        <w:rPr>
          <w:color w:val="auto"/>
        </w:rPr>
        <w:t>ichni jsou</w:t>
      </w:r>
      <w:r w:rsidR="006539E7" w:rsidRPr="000D0854">
        <w:rPr>
          <w:color w:val="auto"/>
        </w:rPr>
        <w:t xml:space="preserve"> zahrn</w:t>
      </w:r>
      <w:r w:rsidR="00C84FC2" w:rsidRPr="000D0854">
        <w:rPr>
          <w:color w:val="auto"/>
        </w:rPr>
        <w:t>uti</w:t>
      </w:r>
      <w:r w:rsidR="006539E7" w:rsidRPr="000D0854">
        <w:rPr>
          <w:color w:val="auto"/>
        </w:rPr>
        <w:t xml:space="preserve"> do spoluřízení školy např. pomocí webové aplikace Bakaláři a</w:t>
      </w:r>
      <w:r w:rsidR="00C459D4" w:rsidRPr="000D0854">
        <w:rPr>
          <w:color w:val="auto"/>
        </w:rPr>
        <w:t xml:space="preserve"> webových stránek</w:t>
      </w:r>
      <w:r w:rsidR="006539E7" w:rsidRPr="000D0854">
        <w:rPr>
          <w:color w:val="auto"/>
        </w:rPr>
        <w:t xml:space="preserve"> </w:t>
      </w:r>
      <w:hyperlink r:id="rId22" w:history="1">
        <w:r w:rsidR="00C459D4" w:rsidRPr="000D0854">
          <w:rPr>
            <w:rStyle w:val="Hypertextovodkaz"/>
            <w:color w:val="auto"/>
            <w:u w:val="none"/>
          </w:rPr>
          <w:t>www.euroskola.cz</w:t>
        </w:r>
      </w:hyperlink>
      <w:r w:rsidR="00C459D4" w:rsidRPr="000D0854">
        <w:rPr>
          <w:color w:val="auto"/>
        </w:rPr>
        <w:t>, ceskalipa.euroskola.cz</w:t>
      </w:r>
    </w:p>
    <w:p w14:paraId="59FBE128" w14:textId="77777777" w:rsidR="006539E7" w:rsidRPr="000D0854" w:rsidRDefault="00734C9B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0D0854">
        <w:rPr>
          <w:color w:val="auto"/>
        </w:rPr>
        <w:t>v</w:t>
      </w:r>
      <w:r w:rsidR="00C03BE3" w:rsidRPr="000D0854">
        <w:rPr>
          <w:bCs/>
          <w:iCs/>
          <w:color w:val="auto"/>
        </w:rPr>
        <w:t xml:space="preserve">ytvářet </w:t>
      </w:r>
      <w:r w:rsidR="006539E7" w:rsidRPr="000D0854">
        <w:rPr>
          <w:color w:val="auto"/>
        </w:rPr>
        <w:t>pro</w:t>
      </w:r>
      <w:r w:rsidR="006539E7" w:rsidRPr="000D0854">
        <w:rPr>
          <w:bCs/>
          <w:iCs/>
          <w:color w:val="auto"/>
        </w:rPr>
        <w:t xml:space="preserve"> proces řízení </w:t>
      </w:r>
      <w:r w:rsidR="00C03BE3" w:rsidRPr="000D0854">
        <w:rPr>
          <w:bCs/>
          <w:iCs/>
          <w:color w:val="auto"/>
        </w:rPr>
        <w:t>vhodné podmínky</w:t>
      </w:r>
      <w:r w:rsidR="00C03BE3" w:rsidRPr="000D0854">
        <w:rPr>
          <w:color w:val="auto"/>
        </w:rPr>
        <w:t xml:space="preserve"> </w:t>
      </w:r>
      <w:r w:rsidRPr="000D0854">
        <w:rPr>
          <w:color w:val="auto"/>
        </w:rPr>
        <w:t>a získat tak</w:t>
      </w:r>
      <w:r w:rsidR="00C03BE3" w:rsidRPr="000D0854">
        <w:rPr>
          <w:color w:val="auto"/>
        </w:rPr>
        <w:t xml:space="preserve"> objektivní zpětn</w:t>
      </w:r>
      <w:r w:rsidRPr="000D0854">
        <w:rPr>
          <w:color w:val="auto"/>
        </w:rPr>
        <w:t>ou</w:t>
      </w:r>
      <w:r w:rsidR="00C03BE3" w:rsidRPr="000D0854">
        <w:rPr>
          <w:color w:val="auto"/>
        </w:rPr>
        <w:t xml:space="preserve"> vazb</w:t>
      </w:r>
      <w:r w:rsidR="006539E7" w:rsidRPr="000D0854">
        <w:rPr>
          <w:color w:val="auto"/>
        </w:rPr>
        <w:t>u pro řídící práci</w:t>
      </w:r>
    </w:p>
    <w:p w14:paraId="2EF996A5" w14:textId="77777777" w:rsidR="009E6DC8" w:rsidRPr="000D0854" w:rsidRDefault="00C03BE3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0D0854">
        <w:rPr>
          <w:color w:val="auto"/>
        </w:rPr>
        <w:t>vytvářet atmosféru důvěry, respektu a vzájemné podpory</w:t>
      </w:r>
    </w:p>
    <w:p w14:paraId="38150CFC" w14:textId="77777777" w:rsidR="009864EA" w:rsidRPr="00F81CD2" w:rsidRDefault="009864EA" w:rsidP="00F10870">
      <w:pPr>
        <w:pStyle w:val="Nadpis2"/>
      </w:pPr>
      <w:bookmarkStart w:id="64" w:name="_Toc84932692"/>
      <w:r w:rsidRPr="00F81CD2">
        <w:t>I</w:t>
      </w:r>
      <w:r w:rsidR="00564512" w:rsidRPr="00F81CD2">
        <w:t>nvestice</w:t>
      </w:r>
      <w:bookmarkEnd w:id="64"/>
    </w:p>
    <w:p w14:paraId="1A9FFF9C" w14:textId="146B3B4D" w:rsidR="00126794" w:rsidRDefault="002D413B" w:rsidP="002D45E9">
      <w:pPr>
        <w:pStyle w:val="Zkladntext"/>
        <w:widowControl/>
        <w:spacing w:before="0" w:after="0"/>
        <w:ind w:left="1080"/>
        <w:rPr>
          <w:color w:val="auto"/>
        </w:rPr>
      </w:pPr>
      <w:r>
        <w:rPr>
          <w:color w:val="auto"/>
        </w:rPr>
        <w:t>Provedení drenážních prací kolem přístavby školy, aby bylo zabráněno pronikání vlhkosti do učeben umístěných v přízemí budovy</w:t>
      </w:r>
      <w:r w:rsidR="00EC2344">
        <w:rPr>
          <w:color w:val="auto"/>
        </w:rPr>
        <w:t>. Instalace svítidel se senzorem pohybu v suterénu a šatnách školy</w:t>
      </w:r>
      <w:r>
        <w:rPr>
          <w:color w:val="auto"/>
        </w:rPr>
        <w:t xml:space="preserve"> d</w:t>
      </w:r>
      <w:r w:rsidR="00EC2344">
        <w:rPr>
          <w:color w:val="auto"/>
        </w:rPr>
        <w:t xml:space="preserve">ále a </w:t>
      </w:r>
      <w:r w:rsidR="00A249F7">
        <w:rPr>
          <w:color w:val="auto"/>
        </w:rPr>
        <w:t>instalace</w:t>
      </w:r>
      <w:r w:rsidR="001B097D">
        <w:rPr>
          <w:color w:val="auto"/>
        </w:rPr>
        <w:t xml:space="preserve"> </w:t>
      </w:r>
      <w:r w:rsidR="00EC2344">
        <w:rPr>
          <w:color w:val="auto"/>
        </w:rPr>
        <w:t xml:space="preserve">tabulí do 3 učeben. Nadále bude probíhat </w:t>
      </w:r>
      <w:r w:rsidR="00A653B1" w:rsidRPr="009C38F5">
        <w:rPr>
          <w:color w:val="auto"/>
        </w:rPr>
        <w:t xml:space="preserve"> </w:t>
      </w:r>
      <w:r w:rsidR="00165289" w:rsidRPr="009C38F5">
        <w:rPr>
          <w:color w:val="auto"/>
        </w:rPr>
        <w:t>běžná údržba</w:t>
      </w:r>
      <w:r w:rsidR="009C38F5">
        <w:rPr>
          <w:color w:val="auto"/>
        </w:rPr>
        <w:t xml:space="preserve"> a v letních měsících výmalba vybraných učeben a prostor školy.</w:t>
      </w:r>
    </w:p>
    <w:p w14:paraId="071DB1E8" w14:textId="77777777" w:rsidR="00FD7FDE" w:rsidRPr="00F81CD2" w:rsidRDefault="00FD7FDE" w:rsidP="00F10870">
      <w:pPr>
        <w:pStyle w:val="Nadpis2"/>
      </w:pPr>
      <w:bookmarkStart w:id="65" w:name="_Toc84932693"/>
      <w:r w:rsidRPr="00F81CD2">
        <w:t>Celoživotní vzdělávání, rekvalifikační a vzdělávací kurzy</w:t>
      </w:r>
      <w:bookmarkEnd w:id="65"/>
    </w:p>
    <w:p w14:paraId="193EC788" w14:textId="77777777" w:rsidR="00FD7FDE" w:rsidRPr="00A73DE7" w:rsidRDefault="00FD7FDE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A73DE7">
        <w:rPr>
          <w:color w:val="auto"/>
        </w:rPr>
        <w:t>nabízet veřejnosti i firmám kurzy vycházející z potřeb pracovního trhu</w:t>
      </w:r>
    </w:p>
    <w:p w14:paraId="5FCA0B4F" w14:textId="296344F3" w:rsidR="00594EA8" w:rsidRPr="00A73DE7" w:rsidRDefault="00594EA8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A73DE7">
        <w:rPr>
          <w:color w:val="auto"/>
        </w:rPr>
        <w:t xml:space="preserve">pokračovat v činnosti </w:t>
      </w:r>
      <w:r w:rsidR="008045A2" w:rsidRPr="00A73DE7">
        <w:rPr>
          <w:color w:val="auto"/>
        </w:rPr>
        <w:t xml:space="preserve">Euroakademie třetího věku (EA3V) a </w:t>
      </w:r>
      <w:r w:rsidRPr="00A73DE7">
        <w:rPr>
          <w:color w:val="auto"/>
        </w:rPr>
        <w:t>1. pobočky U3V Technické univerzity v Liberci zřízené při Euroškole Česká Lípa</w:t>
      </w:r>
    </w:p>
    <w:p w14:paraId="1879735E" w14:textId="7862F44A" w:rsidR="00FD7FDE" w:rsidRPr="00A73DE7" w:rsidRDefault="009D0153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A73DE7">
        <w:rPr>
          <w:color w:val="auto"/>
        </w:rPr>
        <w:t>při realizaci</w:t>
      </w:r>
      <w:r w:rsidR="00FD7FDE" w:rsidRPr="00A73DE7">
        <w:rPr>
          <w:color w:val="auto"/>
        </w:rPr>
        <w:t xml:space="preserve"> kurzů využívat prostředky </w:t>
      </w:r>
      <w:r w:rsidR="00814B99" w:rsidRPr="00A73DE7">
        <w:rPr>
          <w:color w:val="auto"/>
        </w:rPr>
        <w:t>z</w:t>
      </w:r>
      <w:r w:rsidR="00B935AA">
        <w:rPr>
          <w:color w:val="auto"/>
        </w:rPr>
        <w:t> </w:t>
      </w:r>
      <w:r w:rsidR="00814B99" w:rsidRPr="00A73DE7">
        <w:rPr>
          <w:color w:val="auto"/>
        </w:rPr>
        <w:t xml:space="preserve">fondů ESF a </w:t>
      </w:r>
      <w:r w:rsidRPr="00A73DE7">
        <w:rPr>
          <w:color w:val="auto"/>
        </w:rPr>
        <w:t>Města Česká Lípa</w:t>
      </w:r>
    </w:p>
    <w:p w14:paraId="064B9127" w14:textId="6BCAD564" w:rsidR="00FD7FDE" w:rsidRPr="00A73DE7" w:rsidRDefault="00FD7FDE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A73DE7">
        <w:rPr>
          <w:color w:val="auto"/>
        </w:rPr>
        <w:t>aktivně vyhledávat spolupráci s</w:t>
      </w:r>
      <w:r w:rsidR="008113BD">
        <w:rPr>
          <w:color w:val="auto"/>
        </w:rPr>
        <w:t> </w:t>
      </w:r>
      <w:r w:rsidRPr="00A73DE7">
        <w:rPr>
          <w:color w:val="auto"/>
        </w:rPr>
        <w:t>firmami v regionu a získávat tak sociální partnery pro systém celoživotního vzdělávání</w:t>
      </w:r>
    </w:p>
    <w:p w14:paraId="1C0C3AE5" w14:textId="77777777" w:rsidR="00FD7FDE" w:rsidRPr="00A73DE7" w:rsidRDefault="00FD7FDE" w:rsidP="00484F13">
      <w:pPr>
        <w:pStyle w:val="Zkladntext"/>
        <w:widowControl/>
        <w:numPr>
          <w:ilvl w:val="0"/>
          <w:numId w:val="1"/>
        </w:numPr>
        <w:spacing w:before="0" w:after="0"/>
        <w:ind w:left="1077" w:hanging="357"/>
        <w:rPr>
          <w:color w:val="auto"/>
        </w:rPr>
      </w:pPr>
      <w:r w:rsidRPr="00A73DE7">
        <w:rPr>
          <w:color w:val="auto"/>
        </w:rPr>
        <w:t>zajistit projektové a grantové spolufinancování dalšího vzdělávání pedagogických pracovníků</w:t>
      </w:r>
    </w:p>
    <w:p w14:paraId="1C3C1FBC" w14:textId="615BC5A2" w:rsidR="00484F13" w:rsidRPr="00F81CD2" w:rsidRDefault="00484F13" w:rsidP="002A08B1">
      <w:pPr>
        <w:rPr>
          <w:color w:val="002060"/>
        </w:rPr>
        <w:sectPr w:rsidR="00484F13" w:rsidRPr="00F81CD2" w:rsidSect="00D76ED6"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</w:p>
    <w:p w14:paraId="499A4025" w14:textId="6810934C" w:rsidR="002A08B1" w:rsidRPr="00F81CD2" w:rsidRDefault="00564512" w:rsidP="002F6E00">
      <w:pPr>
        <w:pStyle w:val="Nadpis1"/>
        <w:rPr>
          <w:b/>
          <w:color w:val="002060"/>
        </w:rPr>
      </w:pPr>
      <w:bookmarkStart w:id="66" w:name="_Toc84932694"/>
      <w:r w:rsidRPr="00F81CD2">
        <w:rPr>
          <w:b/>
          <w:color w:val="002060"/>
        </w:rPr>
        <w:lastRenderedPageBreak/>
        <w:t xml:space="preserve">Údaje </w:t>
      </w:r>
      <w:r w:rsidR="002A08B1" w:rsidRPr="00F81CD2">
        <w:rPr>
          <w:b/>
          <w:color w:val="002060"/>
        </w:rPr>
        <w:t xml:space="preserve">o výsledcích </w:t>
      </w:r>
      <w:bookmarkStart w:id="67" w:name="_Toc432062797"/>
      <w:r w:rsidR="002A08B1" w:rsidRPr="00F81CD2">
        <w:rPr>
          <w:b/>
          <w:color w:val="002060"/>
        </w:rPr>
        <w:t>kontrol</w:t>
      </w:r>
      <w:bookmarkEnd w:id="67"/>
      <w:bookmarkEnd w:id="66"/>
    </w:p>
    <w:p w14:paraId="3D9BA4E8" w14:textId="77777777" w:rsidR="007D4A08" w:rsidRPr="00F81CD2" w:rsidRDefault="007D4A08" w:rsidP="007D4A08">
      <w:pPr>
        <w:pStyle w:val="Zkladntext"/>
        <w:widowControl/>
        <w:spacing w:before="0" w:after="0"/>
        <w:rPr>
          <w:color w:val="002060"/>
        </w:rPr>
      </w:pPr>
    </w:p>
    <w:p w14:paraId="6820E88B" w14:textId="4FC9500A" w:rsidR="008700FB" w:rsidRPr="001E3634" w:rsidRDefault="008700FB" w:rsidP="008700FB">
      <w:pPr>
        <w:pStyle w:val="Zkladntext"/>
        <w:widowControl/>
        <w:spacing w:before="0" w:after="0"/>
        <w:rPr>
          <w:color w:val="auto"/>
        </w:rPr>
      </w:pPr>
      <w:r w:rsidRPr="001E3634">
        <w:rPr>
          <w:color w:val="auto"/>
        </w:rPr>
        <w:t>Revize a kontrola elektrických spotřebičů</w:t>
      </w:r>
      <w:r w:rsidRPr="001E3634">
        <w:rPr>
          <w:color w:val="auto"/>
        </w:rPr>
        <w:tab/>
      </w:r>
      <w:r w:rsidRPr="001E3634">
        <w:rPr>
          <w:color w:val="auto"/>
        </w:rPr>
        <w:tab/>
      </w:r>
      <w:r w:rsidRPr="001E3634">
        <w:rPr>
          <w:color w:val="auto"/>
        </w:rPr>
        <w:tab/>
        <w:t>27.11.2020</w:t>
      </w:r>
    </w:p>
    <w:p w14:paraId="51861069" w14:textId="77777777" w:rsidR="008700FB" w:rsidRPr="001E3634" w:rsidRDefault="008700FB" w:rsidP="008700FB">
      <w:pPr>
        <w:pStyle w:val="Zkladntext"/>
        <w:widowControl/>
        <w:spacing w:before="0" w:after="0"/>
        <w:rPr>
          <w:color w:val="auto"/>
        </w:rPr>
      </w:pPr>
    </w:p>
    <w:p w14:paraId="1F3065E9" w14:textId="3F95A949" w:rsidR="008700FB" w:rsidRDefault="008700FB" w:rsidP="008700FB">
      <w:pPr>
        <w:pStyle w:val="Zkladntext"/>
        <w:widowControl/>
        <w:spacing w:before="0" w:after="0"/>
        <w:rPr>
          <w:color w:val="auto"/>
        </w:rPr>
      </w:pPr>
      <w:r w:rsidRPr="001E3634">
        <w:rPr>
          <w:color w:val="auto"/>
        </w:rPr>
        <w:t>Revize elektrických zařízení v PC učebnách</w:t>
      </w:r>
      <w:r w:rsidRPr="001E3634">
        <w:rPr>
          <w:color w:val="auto"/>
        </w:rPr>
        <w:tab/>
      </w:r>
      <w:r w:rsidRPr="001E3634">
        <w:rPr>
          <w:color w:val="auto"/>
        </w:rPr>
        <w:tab/>
      </w:r>
      <w:r w:rsidRPr="001E3634">
        <w:rPr>
          <w:color w:val="auto"/>
        </w:rPr>
        <w:tab/>
        <w:t>27.11.2020</w:t>
      </w:r>
    </w:p>
    <w:p w14:paraId="62563A21" w14:textId="77777777" w:rsidR="001E3634" w:rsidRDefault="001E3634" w:rsidP="001E3634">
      <w:pPr>
        <w:pStyle w:val="Zkladntext"/>
        <w:widowControl/>
        <w:spacing w:before="0" w:after="0"/>
        <w:rPr>
          <w:color w:val="7030A0"/>
          <w:highlight w:val="yellow"/>
        </w:rPr>
      </w:pPr>
    </w:p>
    <w:p w14:paraId="7A55615C" w14:textId="3885067A" w:rsidR="001E3634" w:rsidRPr="00FF594C" w:rsidRDefault="001E3634" w:rsidP="001E3634">
      <w:pPr>
        <w:pStyle w:val="Zkladntext"/>
        <w:widowControl/>
        <w:spacing w:before="0" w:after="0"/>
        <w:rPr>
          <w:color w:val="7030A0"/>
        </w:rPr>
      </w:pPr>
      <w:r w:rsidRPr="001E3634">
        <w:rPr>
          <w:color w:val="auto"/>
        </w:rPr>
        <w:t>Audit hospodářského výsledku</w:t>
      </w:r>
      <w:r w:rsidRPr="001E3634">
        <w:rPr>
          <w:color w:val="auto"/>
        </w:rPr>
        <w:tab/>
      </w:r>
      <w:r w:rsidRPr="001E3634">
        <w:rPr>
          <w:color w:val="auto"/>
        </w:rPr>
        <w:tab/>
      </w:r>
      <w:r w:rsidRPr="001E3634">
        <w:rPr>
          <w:color w:val="auto"/>
        </w:rPr>
        <w:tab/>
      </w:r>
      <w:r w:rsidRPr="001E3634">
        <w:rPr>
          <w:color w:val="auto"/>
        </w:rPr>
        <w:tab/>
        <w:t>03.05.2021</w:t>
      </w:r>
    </w:p>
    <w:p w14:paraId="6B8C2431" w14:textId="77777777" w:rsidR="001E3634" w:rsidRPr="001E3634" w:rsidRDefault="001E3634" w:rsidP="008700FB">
      <w:pPr>
        <w:pStyle w:val="Zkladntext"/>
        <w:widowControl/>
        <w:spacing w:before="0" w:after="0"/>
        <w:rPr>
          <w:color w:val="auto"/>
        </w:rPr>
      </w:pPr>
    </w:p>
    <w:p w14:paraId="5529A7D6" w14:textId="3A18A844" w:rsidR="001E3634" w:rsidRPr="001E3634" w:rsidRDefault="001E3634" w:rsidP="001E3634">
      <w:pPr>
        <w:pStyle w:val="Zkladntext"/>
        <w:widowControl/>
        <w:spacing w:before="0" w:after="0"/>
        <w:rPr>
          <w:color w:val="auto"/>
        </w:rPr>
      </w:pPr>
      <w:r w:rsidRPr="001E3634">
        <w:rPr>
          <w:color w:val="auto"/>
        </w:rPr>
        <w:t>Státní okresní archiv Česká Lípa</w:t>
      </w:r>
      <w:r w:rsidRPr="001E3634">
        <w:rPr>
          <w:color w:val="auto"/>
        </w:rPr>
        <w:tab/>
      </w:r>
      <w:r w:rsidRPr="001E3634">
        <w:rPr>
          <w:color w:val="auto"/>
        </w:rPr>
        <w:tab/>
      </w:r>
      <w:r w:rsidRPr="001E3634">
        <w:rPr>
          <w:color w:val="auto"/>
        </w:rPr>
        <w:tab/>
      </w:r>
      <w:r w:rsidRPr="001E3634">
        <w:rPr>
          <w:color w:val="auto"/>
        </w:rPr>
        <w:tab/>
        <w:t>27.07.2021</w:t>
      </w:r>
    </w:p>
    <w:p w14:paraId="75E1092B" w14:textId="77777777" w:rsidR="001E3634" w:rsidRPr="00FF594C" w:rsidRDefault="001E3634" w:rsidP="008700FB">
      <w:pPr>
        <w:pStyle w:val="Zkladntext"/>
        <w:widowControl/>
        <w:spacing w:before="0" w:after="0"/>
        <w:rPr>
          <w:color w:val="7030A0"/>
        </w:rPr>
      </w:pPr>
    </w:p>
    <w:p w14:paraId="4261FD63" w14:textId="1F42C456" w:rsidR="001E3634" w:rsidRDefault="001E3634" w:rsidP="008700FB">
      <w:pPr>
        <w:pStyle w:val="Zkladntext"/>
        <w:widowControl/>
        <w:spacing w:before="0" w:after="0"/>
        <w:rPr>
          <w:color w:val="auto"/>
        </w:rPr>
      </w:pPr>
      <w:r>
        <w:rPr>
          <w:color w:val="auto"/>
        </w:rPr>
        <w:t>ČŠI čj. ČŠIL-349/21-L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04.06.2021</w:t>
      </w:r>
    </w:p>
    <w:p w14:paraId="01330AD2" w14:textId="47343F9F" w:rsidR="001E3634" w:rsidRPr="001E3634" w:rsidRDefault="001E3634" w:rsidP="008700FB">
      <w:pPr>
        <w:pStyle w:val="Zkladntext"/>
        <w:widowControl/>
        <w:spacing w:before="0" w:after="0"/>
        <w:rPr>
          <w:color w:val="auto"/>
        </w:rPr>
      </w:pPr>
      <w:r>
        <w:rPr>
          <w:color w:val="auto"/>
        </w:rPr>
        <w:t xml:space="preserve">(získávání a analyzování informací o činnosti škol a školských zařízení v období distančního vzdělávání žáků podle </w:t>
      </w:r>
      <w:r>
        <w:rPr>
          <w:rFonts w:cs="Times New Roman"/>
          <w:color w:val="auto"/>
        </w:rPr>
        <w:t>§</w:t>
      </w:r>
      <w:r>
        <w:rPr>
          <w:color w:val="auto"/>
        </w:rPr>
        <w:t>174 odst. 2 písm. a) školského zákona, s ohledem na opatření související s</w:t>
      </w:r>
      <w:r w:rsidR="008113BD">
        <w:rPr>
          <w:color w:val="auto"/>
        </w:rPr>
        <w:t> </w:t>
      </w:r>
      <w:r>
        <w:rPr>
          <w:color w:val="auto"/>
        </w:rPr>
        <w:t>pandemií nemoci covid-19)</w:t>
      </w:r>
    </w:p>
    <w:p w14:paraId="7C45F43E" w14:textId="5068A52F" w:rsidR="008700FB" w:rsidRDefault="008700FB" w:rsidP="008700FB">
      <w:pPr>
        <w:pStyle w:val="Zkladntext"/>
        <w:widowControl/>
        <w:spacing w:before="0" w:after="0"/>
        <w:rPr>
          <w:color w:val="7030A0"/>
        </w:rPr>
      </w:pPr>
    </w:p>
    <w:p w14:paraId="597EA208" w14:textId="0953C19D" w:rsidR="00E50456" w:rsidRDefault="001E3634" w:rsidP="008700FB">
      <w:pPr>
        <w:pStyle w:val="Zkladntext"/>
        <w:widowControl/>
        <w:spacing w:before="0" w:after="0"/>
        <w:rPr>
          <w:color w:val="auto"/>
        </w:rPr>
      </w:pPr>
      <w:r w:rsidRPr="001E3634">
        <w:rPr>
          <w:color w:val="auto"/>
        </w:rPr>
        <w:t>Požární ochrana</w:t>
      </w:r>
      <w:r w:rsidR="00A249F7">
        <w:rPr>
          <w:color w:val="auto"/>
        </w:rPr>
        <w:tab/>
      </w:r>
      <w:r w:rsidR="00A249F7">
        <w:rPr>
          <w:color w:val="auto"/>
        </w:rPr>
        <w:tab/>
      </w:r>
      <w:r w:rsidR="00A249F7">
        <w:rPr>
          <w:color w:val="auto"/>
        </w:rPr>
        <w:tab/>
      </w:r>
      <w:r w:rsidR="00A249F7">
        <w:rPr>
          <w:color w:val="auto"/>
        </w:rPr>
        <w:tab/>
      </w:r>
      <w:r w:rsidR="00A249F7">
        <w:rPr>
          <w:color w:val="auto"/>
        </w:rPr>
        <w:tab/>
      </w:r>
      <w:r w:rsidR="00A249F7">
        <w:rPr>
          <w:color w:val="auto"/>
        </w:rPr>
        <w:tab/>
        <w:t>29.06</w:t>
      </w:r>
      <w:r w:rsidR="00E50456">
        <w:rPr>
          <w:color w:val="auto"/>
        </w:rPr>
        <w:t>.2021</w:t>
      </w:r>
    </w:p>
    <w:p w14:paraId="7A07900F" w14:textId="2D1964AC" w:rsidR="00E50456" w:rsidRDefault="00E50456" w:rsidP="008700FB">
      <w:pPr>
        <w:pStyle w:val="Zkladntext"/>
        <w:widowControl/>
        <w:spacing w:before="0" w:after="0"/>
        <w:rPr>
          <w:color w:val="auto"/>
        </w:rPr>
      </w:pPr>
      <w:r>
        <w:rPr>
          <w:color w:val="auto"/>
        </w:rPr>
        <w:t xml:space="preserve">revize hasicí přístroje, větrání únikové cesty, </w:t>
      </w:r>
    </w:p>
    <w:p w14:paraId="5995EF76" w14:textId="4F20E162" w:rsidR="001E3634" w:rsidRPr="001E3634" w:rsidRDefault="00E50456" w:rsidP="008700FB">
      <w:pPr>
        <w:pStyle w:val="Zkladntext"/>
        <w:widowControl/>
        <w:spacing w:before="0" w:after="0"/>
        <w:rPr>
          <w:color w:val="auto"/>
        </w:rPr>
      </w:pPr>
      <w:r>
        <w:rPr>
          <w:color w:val="auto"/>
        </w:rPr>
        <w:t>požární vodovody a uzávěry</w:t>
      </w:r>
      <w:r>
        <w:rPr>
          <w:color w:val="auto"/>
        </w:rPr>
        <w:tab/>
      </w:r>
      <w:r w:rsidR="001E3634">
        <w:rPr>
          <w:color w:val="auto"/>
        </w:rPr>
        <w:tab/>
      </w:r>
      <w:r w:rsidR="001E3634">
        <w:rPr>
          <w:color w:val="auto"/>
        </w:rPr>
        <w:tab/>
      </w:r>
      <w:r w:rsidR="001E3634">
        <w:rPr>
          <w:color w:val="auto"/>
        </w:rPr>
        <w:tab/>
      </w:r>
      <w:r w:rsidR="001E3634">
        <w:rPr>
          <w:color w:val="auto"/>
        </w:rPr>
        <w:tab/>
      </w:r>
    </w:p>
    <w:p w14:paraId="7FCC9FF1" w14:textId="77777777" w:rsidR="008700FB" w:rsidRDefault="008700FB" w:rsidP="00D4675A">
      <w:pPr>
        <w:pStyle w:val="Zkladntext"/>
        <w:widowControl/>
        <w:spacing w:before="0" w:after="0"/>
        <w:rPr>
          <w:color w:val="002060"/>
        </w:rPr>
      </w:pPr>
    </w:p>
    <w:p w14:paraId="31922346" w14:textId="77777777" w:rsidR="001E3634" w:rsidRDefault="001E3634" w:rsidP="00AF7FE2">
      <w:pPr>
        <w:pStyle w:val="Zkladntext"/>
        <w:widowControl/>
        <w:spacing w:before="0" w:after="0"/>
        <w:rPr>
          <w:color w:val="7030A0"/>
        </w:rPr>
      </w:pPr>
    </w:p>
    <w:p w14:paraId="52EB62F3" w14:textId="105E9823" w:rsidR="001E3634" w:rsidRDefault="00FF10EA" w:rsidP="00FF10EA">
      <w:pPr>
        <w:pStyle w:val="Nadpis1"/>
        <w:rPr>
          <w:color w:val="7030A0"/>
        </w:rPr>
      </w:pPr>
      <w:bookmarkStart w:id="68" w:name="_Toc84932695"/>
      <w:r>
        <w:rPr>
          <w:b/>
          <w:color w:val="002060"/>
        </w:rPr>
        <w:t>Zhodnocení školního roku s ohledem na covidová opatření</w:t>
      </w:r>
      <w:bookmarkEnd w:id="68"/>
    </w:p>
    <w:p w14:paraId="7865E25B" w14:textId="77777777" w:rsidR="009B0148" w:rsidRDefault="00B0291D" w:rsidP="00C70A3E">
      <w:pPr>
        <w:tabs>
          <w:tab w:val="left" w:pos="780"/>
        </w:tabs>
        <w:spacing w:before="0" w:after="0"/>
      </w:pPr>
      <w:r w:rsidRPr="00612303">
        <w:t xml:space="preserve">Značnou část doby, </w:t>
      </w:r>
      <w:r>
        <w:t>kdy</w:t>
      </w:r>
      <w:r w:rsidRPr="00612303">
        <w:t xml:space="preserve"> se Česko potý</w:t>
      </w:r>
      <w:r>
        <w:t>ká</w:t>
      </w:r>
      <w:r w:rsidRPr="00612303">
        <w:t xml:space="preserve"> s</w:t>
      </w:r>
      <w:r w:rsidR="008113BD">
        <w:t> </w:t>
      </w:r>
      <w:r w:rsidRPr="00612303">
        <w:t xml:space="preserve">pandemií koronaviru, platil v zemi nouzový stav, </w:t>
      </w:r>
    </w:p>
    <w:p w14:paraId="77D66F72" w14:textId="028661E3" w:rsidR="00B0291D" w:rsidRPr="00612303" w:rsidRDefault="00B0291D" w:rsidP="00C70A3E">
      <w:pPr>
        <w:tabs>
          <w:tab w:val="left" w:pos="780"/>
        </w:tabs>
        <w:spacing w:before="0" w:after="0"/>
      </w:pPr>
      <w:r w:rsidRPr="00612303">
        <w:t>t</w:t>
      </w:r>
      <w:r>
        <w:t>j.</w:t>
      </w:r>
      <w:r w:rsidRPr="00612303">
        <w:t xml:space="preserve"> státní krizové opatření, </w:t>
      </w:r>
      <w:r>
        <w:t>které m</w:t>
      </w:r>
      <w:r w:rsidR="001B097D">
        <w:t>ělo a má</w:t>
      </w:r>
      <w:r>
        <w:t xml:space="preserve"> dalekosáhlé dopady na oblast školství a vzdělávání.</w:t>
      </w:r>
    </w:p>
    <w:p w14:paraId="787E7042" w14:textId="07B418DA" w:rsidR="00B0291D" w:rsidRDefault="00B0291D" w:rsidP="00C70A3E">
      <w:pPr>
        <w:tabs>
          <w:tab w:val="left" w:pos="780"/>
        </w:tabs>
        <w:spacing w:before="0" w:after="0"/>
      </w:pPr>
      <w:r>
        <w:t xml:space="preserve">Ve školním roce 2020/2021 byl nouzový stav vyhlášen </w:t>
      </w:r>
      <w:r w:rsidRPr="00612303">
        <w:t>5. října</w:t>
      </w:r>
      <w:r>
        <w:t xml:space="preserve"> 2020, </w:t>
      </w:r>
      <w:r w:rsidRPr="00612303">
        <w:t xml:space="preserve">několikrát </w:t>
      </w:r>
      <w:r>
        <w:t xml:space="preserve">došlo k jeho </w:t>
      </w:r>
      <w:r w:rsidRPr="00612303">
        <w:t>prodloužen</w:t>
      </w:r>
      <w:r>
        <w:t>í a</w:t>
      </w:r>
      <w:r w:rsidRPr="00612303">
        <w:t xml:space="preserve"> skončil letos 11. dubna. Celkově byl vyhlášen na 254 dní.</w:t>
      </w:r>
    </w:p>
    <w:p w14:paraId="25A579F5" w14:textId="05A08EA1" w:rsidR="00B0291D" w:rsidRDefault="00B0291D" w:rsidP="00C70A3E">
      <w:pPr>
        <w:tabs>
          <w:tab w:val="left" w:pos="780"/>
        </w:tabs>
        <w:spacing w:before="0" w:after="0"/>
      </w:pPr>
      <w:r>
        <w:t xml:space="preserve">V září 2020 jsme věřili, že výuka bude probíhat prezenční formou. První ročníky odjely na adaptační kurz a měly tak možnost alespoň trochu se poznat. Maturanti stihli absolvovat souvislou odbornou praxi. Poté se epidemiologická situace začala zhoršovat a my jsme se začali připravovat na reálnou možnost distanční výuky. </w:t>
      </w:r>
    </w:p>
    <w:p w14:paraId="7B8C6949" w14:textId="173D4EF2" w:rsidR="00D92ACA" w:rsidRDefault="00D92ACA" w:rsidP="00C70A3E">
      <w:pPr>
        <w:tabs>
          <w:tab w:val="left" w:pos="780"/>
        </w:tabs>
        <w:spacing w:before="0" w:after="0"/>
      </w:pPr>
      <w:r>
        <w:t>Níže uvádím sled nejdůležitějších sdělení.</w:t>
      </w:r>
    </w:p>
    <w:p w14:paraId="260A5E07" w14:textId="77777777" w:rsidR="00614CD2" w:rsidRDefault="00614CD2" w:rsidP="00C70A3E">
      <w:pPr>
        <w:tabs>
          <w:tab w:val="left" w:pos="780"/>
        </w:tabs>
        <w:spacing w:before="0" w:after="0"/>
      </w:pPr>
    </w:p>
    <w:p w14:paraId="584467B8" w14:textId="77777777" w:rsidR="00B0291D" w:rsidRPr="00DC2331" w:rsidRDefault="00B0291D" w:rsidP="00C70A3E">
      <w:pPr>
        <w:tabs>
          <w:tab w:val="left" w:pos="780"/>
        </w:tabs>
        <w:spacing w:before="0" w:after="0"/>
        <w:rPr>
          <w:b/>
          <w:bCs/>
        </w:rPr>
      </w:pPr>
      <w:r w:rsidRPr="00DC2331">
        <w:rPr>
          <w:b/>
          <w:bCs/>
        </w:rPr>
        <w:t>8. října 2020</w:t>
      </w:r>
    </w:p>
    <w:p w14:paraId="534BF521" w14:textId="69AC6D8D" w:rsidR="00B0291D" w:rsidRDefault="00B0291D" w:rsidP="00C70A3E">
      <w:pPr>
        <w:tabs>
          <w:tab w:val="left" w:pos="780"/>
        </w:tabs>
        <w:spacing w:before="0" w:after="0"/>
      </w:pPr>
      <w:r w:rsidRPr="00B911C5">
        <w:t xml:space="preserve">Na základě </w:t>
      </w:r>
      <w:r w:rsidR="00142C45">
        <w:t>u</w:t>
      </w:r>
      <w:r w:rsidRPr="00B911C5">
        <w:t xml:space="preserve">snesení Vlády ČR č. 1022 </w:t>
      </w:r>
      <w:r w:rsidR="008E39FD" w:rsidRPr="008E39FD">
        <w:t>o přijetí krizového opatření</w:t>
      </w:r>
      <w:r w:rsidR="008E39FD">
        <w:t xml:space="preserve"> </w:t>
      </w:r>
      <w:r w:rsidR="00142C45">
        <w:t>(</w:t>
      </w:r>
      <w:r w:rsidRPr="00B911C5">
        <w:t xml:space="preserve">s účinností </w:t>
      </w:r>
      <w:r w:rsidRPr="001B097D">
        <w:rPr>
          <w:b/>
          <w:bCs/>
        </w:rPr>
        <w:t>od 12. 10. 2020</w:t>
      </w:r>
      <w:r w:rsidR="00142C45">
        <w:t>)</w:t>
      </w:r>
      <w:r w:rsidRPr="00B911C5">
        <w:t xml:space="preserve"> byla zakázána osobní přítomnost žáků nejen ve škole</w:t>
      </w:r>
      <w:r w:rsidR="00142C45">
        <w:t xml:space="preserve"> při teoretickém</w:t>
      </w:r>
      <w:r w:rsidRPr="00B911C5">
        <w:t xml:space="preserve">, ale také při praktickém vyučování. Informace </w:t>
      </w:r>
      <w:r w:rsidR="00142C45">
        <w:t xml:space="preserve">této skutečnosti </w:t>
      </w:r>
      <w:r w:rsidRPr="00B911C5">
        <w:t xml:space="preserve">byla </w:t>
      </w:r>
      <w:r w:rsidR="00AD0CED">
        <w:t xml:space="preserve">ředitelkou školy </w:t>
      </w:r>
      <w:r w:rsidRPr="00B911C5">
        <w:t>zaslána všem žákům školy i rodičům. Při prezenční poradě pedagogického sboru byl odsouhlasen jako základní komunikační</w:t>
      </w:r>
      <w:r w:rsidR="002968CE">
        <w:t xml:space="preserve"> systém mezi učiteli</w:t>
      </w:r>
      <w:r w:rsidR="00E33132">
        <w:t xml:space="preserve"> a žáky i</w:t>
      </w:r>
      <w:r w:rsidR="002968CE">
        <w:t xml:space="preserve"> učiteli</w:t>
      </w:r>
      <w:r w:rsidR="00E33132">
        <w:t xml:space="preserve"> a </w:t>
      </w:r>
      <w:r w:rsidRPr="00B911C5">
        <w:t xml:space="preserve">rodiči KOMENS a platformy on-line výuky: MS Teams, Google </w:t>
      </w:r>
      <w:r w:rsidR="002968CE">
        <w:t>Meet, pro distanční výuku pak MS Teams, Google Classroom</w:t>
      </w:r>
      <w:r w:rsidR="001B097D">
        <w:t xml:space="preserve"> </w:t>
      </w:r>
      <w:r w:rsidR="002968CE">
        <w:t xml:space="preserve">a </w:t>
      </w:r>
      <w:r w:rsidRPr="00B911C5">
        <w:t xml:space="preserve"> </w:t>
      </w:r>
      <w:hyperlink r:id="rId23" w:history="1">
        <w:r w:rsidRPr="00A8757C">
          <w:t>www.skolazaskolou.cz</w:t>
        </w:r>
      </w:hyperlink>
      <w:r>
        <w:t xml:space="preserve">. </w:t>
      </w:r>
      <w:r w:rsidR="002968CE">
        <w:t xml:space="preserve">Došlo </w:t>
      </w:r>
      <w:r w:rsidR="00A6314E">
        <w:t xml:space="preserve">také k úpravě rozvrhu, neboť nebyla vyučována tělesná výchova a v plném rozsahu nebylo možné realizovat praktické vyučování oboru Hotelnictví. </w:t>
      </w:r>
    </w:p>
    <w:p w14:paraId="3404F41A" w14:textId="77777777" w:rsidR="00614CD2" w:rsidRDefault="00614CD2" w:rsidP="00C70A3E">
      <w:pPr>
        <w:tabs>
          <w:tab w:val="left" w:pos="780"/>
        </w:tabs>
        <w:spacing w:before="0" w:after="0"/>
      </w:pPr>
    </w:p>
    <w:p w14:paraId="2407D36C" w14:textId="15099E6C" w:rsidR="00B0291D" w:rsidRPr="00DC2331" w:rsidRDefault="00B0291D" w:rsidP="00C70A3E">
      <w:pPr>
        <w:tabs>
          <w:tab w:val="left" w:pos="780"/>
        </w:tabs>
        <w:spacing w:before="0" w:after="0"/>
        <w:rPr>
          <w:b/>
          <w:bCs/>
        </w:rPr>
      </w:pPr>
      <w:r w:rsidRPr="00DC2331">
        <w:rPr>
          <w:b/>
          <w:bCs/>
        </w:rPr>
        <w:t>13. listopad</w:t>
      </w:r>
      <w:r w:rsidR="008E39FD">
        <w:rPr>
          <w:b/>
          <w:bCs/>
        </w:rPr>
        <w:t>u</w:t>
      </w:r>
      <w:r w:rsidRPr="00DC2331">
        <w:rPr>
          <w:b/>
          <w:bCs/>
        </w:rPr>
        <w:t xml:space="preserve"> 2020</w:t>
      </w:r>
    </w:p>
    <w:p w14:paraId="36A343FB" w14:textId="28129F0F" w:rsidR="00142C45" w:rsidRDefault="00B0291D" w:rsidP="00C70A3E">
      <w:pPr>
        <w:tabs>
          <w:tab w:val="left" w:pos="780"/>
        </w:tabs>
        <w:spacing w:before="0" w:after="0"/>
      </w:pPr>
      <w:r>
        <w:t>Rodiče i žáci byli informováni o</w:t>
      </w:r>
      <w:r w:rsidR="00142C45">
        <w:t xml:space="preserve"> </w:t>
      </w:r>
      <w:r>
        <w:t xml:space="preserve">podmínkách uzavírání čtvrtletní klasifikace, </w:t>
      </w:r>
      <w:r w:rsidR="00142C45">
        <w:t>o</w:t>
      </w:r>
      <w:r w:rsidRPr="00403125">
        <w:t xml:space="preserve">n-line schůzkách s rodiči a možnosti </w:t>
      </w:r>
      <w:r w:rsidR="00142C45">
        <w:t xml:space="preserve">účastnit se </w:t>
      </w:r>
      <w:r w:rsidR="00142C45" w:rsidRPr="001B097D">
        <w:rPr>
          <w:b/>
          <w:bCs/>
        </w:rPr>
        <w:t>od 18. 11. 2020</w:t>
      </w:r>
      <w:r w:rsidR="00142C45">
        <w:t xml:space="preserve"> </w:t>
      </w:r>
      <w:r w:rsidRPr="00403125">
        <w:t>krátkých individuálních konzultací = 1 žák a jeden pedagog</w:t>
      </w:r>
      <w:r w:rsidR="00142C45">
        <w:t>.</w:t>
      </w:r>
      <w:r>
        <w:t xml:space="preserve"> </w:t>
      </w:r>
    </w:p>
    <w:p w14:paraId="408D49B5" w14:textId="172AD0FE" w:rsidR="00B0291D" w:rsidRDefault="00B0291D" w:rsidP="00C70A3E">
      <w:pPr>
        <w:tabs>
          <w:tab w:val="left" w:pos="780"/>
        </w:tabs>
        <w:spacing w:before="0" w:after="0"/>
      </w:pPr>
      <w:r w:rsidRPr="00403125">
        <w:lastRenderedPageBreak/>
        <w:t xml:space="preserve">Žákům </w:t>
      </w:r>
      <w:r w:rsidR="008E39FD">
        <w:t xml:space="preserve">i vyučujícím </w:t>
      </w:r>
      <w:r w:rsidRPr="00403125">
        <w:t>byl</w:t>
      </w:r>
      <w:r w:rsidR="00142C45">
        <w:t>a</w:t>
      </w:r>
      <w:r w:rsidRPr="00403125">
        <w:t xml:space="preserve"> </w:t>
      </w:r>
      <w:r w:rsidR="008E39FD">
        <w:t xml:space="preserve">školou </w:t>
      </w:r>
      <w:r w:rsidRPr="00403125">
        <w:t>opakovaně</w:t>
      </w:r>
      <w:r>
        <w:t xml:space="preserve"> nabízena zápůjčk</w:t>
      </w:r>
      <w:r w:rsidR="00142C45">
        <w:t>a</w:t>
      </w:r>
      <w:r w:rsidR="00A6314E">
        <w:t xml:space="preserve"> notebooků</w:t>
      </w:r>
      <w:r>
        <w:t xml:space="preserve">, této možnosti využilo </w:t>
      </w:r>
      <w:r w:rsidR="00AD0CED">
        <w:t>7</w:t>
      </w:r>
      <w:r w:rsidRPr="00AD0CED">
        <w:t xml:space="preserve"> osob.</w:t>
      </w:r>
      <w:r>
        <w:t xml:space="preserve"> Žákům byl</w:t>
      </w:r>
      <w:r w:rsidR="00142C45">
        <w:t>o</w:t>
      </w:r>
      <w:r>
        <w:t xml:space="preserve"> také </w:t>
      </w:r>
      <w:r w:rsidR="00142C45">
        <w:t xml:space="preserve">sděleno, že mohou </w:t>
      </w:r>
      <w:r>
        <w:t>doch</w:t>
      </w:r>
      <w:r w:rsidR="00142C45">
        <w:t>ázet</w:t>
      </w:r>
      <w:r>
        <w:t xml:space="preserve"> na on-line výuku do školy v případě, že doma nemají vytvořené podmínky ke studiu, této možnosti využila 1 žákyně.</w:t>
      </w:r>
    </w:p>
    <w:p w14:paraId="07516D97" w14:textId="70E3792E" w:rsidR="00B0291D" w:rsidRDefault="00B0291D" w:rsidP="00C70A3E">
      <w:pPr>
        <w:tabs>
          <w:tab w:val="left" w:pos="780"/>
        </w:tabs>
        <w:spacing w:before="0" w:after="0"/>
      </w:pPr>
      <w:r w:rsidRPr="00142C45">
        <w:rPr>
          <w:b/>
          <w:bCs/>
        </w:rPr>
        <w:t>Od 25</w:t>
      </w:r>
      <w:r>
        <w:t xml:space="preserve">. resp. </w:t>
      </w:r>
      <w:r w:rsidRPr="00142C45">
        <w:rPr>
          <w:b/>
          <w:bCs/>
        </w:rPr>
        <w:t>30. listopadu</w:t>
      </w:r>
      <w:r w:rsidRPr="00142C45">
        <w:t xml:space="preserve"> </w:t>
      </w:r>
      <w:r w:rsidR="00E33132" w:rsidRPr="00E33132">
        <w:rPr>
          <w:b/>
        </w:rPr>
        <w:t>2020</w:t>
      </w:r>
      <w:r w:rsidR="00E33132">
        <w:t xml:space="preserve"> </w:t>
      </w:r>
      <w:r>
        <w:t>se k prezenční výuce vrátili za přísných režimových opatření žác</w:t>
      </w:r>
      <w:r w:rsidR="002219D4">
        <w:t xml:space="preserve">i závěrečných ročníků, obnovena byla také </w:t>
      </w:r>
      <w:r>
        <w:t>praktická výuka žáků tříd H1 a H2, ostatní žáci pokračovali v distanční výuce.</w:t>
      </w:r>
      <w:r w:rsidR="002219D4">
        <w:t xml:space="preserve"> Na tuto skutečnost jsme opět museli reagovat úpravou rozvrhu.</w:t>
      </w:r>
    </w:p>
    <w:p w14:paraId="61ACBD24" w14:textId="77777777" w:rsidR="00614CD2" w:rsidRDefault="00614CD2" w:rsidP="00C70A3E">
      <w:pPr>
        <w:tabs>
          <w:tab w:val="left" w:pos="780"/>
        </w:tabs>
        <w:spacing w:before="0" w:after="0"/>
      </w:pPr>
    </w:p>
    <w:p w14:paraId="59E5DC3F" w14:textId="77777777" w:rsidR="00B0291D" w:rsidRPr="00DC2331" w:rsidRDefault="00B0291D" w:rsidP="00C70A3E">
      <w:pPr>
        <w:tabs>
          <w:tab w:val="left" w:pos="780"/>
        </w:tabs>
        <w:spacing w:before="0" w:after="0"/>
        <w:rPr>
          <w:b/>
          <w:bCs/>
        </w:rPr>
      </w:pPr>
      <w:r w:rsidRPr="00DC2331">
        <w:rPr>
          <w:b/>
          <w:bCs/>
        </w:rPr>
        <w:t>2. prosince 2020</w:t>
      </w:r>
    </w:p>
    <w:p w14:paraId="623F4509" w14:textId="60B41975" w:rsidR="00B0291D" w:rsidRDefault="00B0291D" w:rsidP="00C70A3E">
      <w:pPr>
        <w:tabs>
          <w:tab w:val="left" w:pos="780"/>
        </w:tabs>
        <w:spacing w:before="0" w:after="0"/>
      </w:pPr>
      <w:r>
        <w:t>Od začátku prosince 2020 využívali zaměstnanci školy možnost</w:t>
      </w:r>
      <w:r w:rsidR="00142C45">
        <w:t>i</w:t>
      </w:r>
      <w:r>
        <w:t xml:space="preserve"> nechat se testovat antigenními testy, což přispívalo k psychické pohodě pedagogů</w:t>
      </w:r>
      <w:r w:rsidR="00142C45">
        <w:t>, neboť v</w:t>
      </w:r>
      <w:r>
        <w:t> této době onemocněl</w:t>
      </w:r>
      <w:r w:rsidR="00E33132">
        <w:t>i a do karantény šli první žáci–</w:t>
      </w:r>
      <w:r>
        <w:t>maturanti.</w:t>
      </w:r>
    </w:p>
    <w:p w14:paraId="78417AF0" w14:textId="77777777" w:rsidR="00614CD2" w:rsidRDefault="00614CD2" w:rsidP="00C70A3E">
      <w:pPr>
        <w:tabs>
          <w:tab w:val="left" w:pos="780"/>
        </w:tabs>
        <w:spacing w:before="0" w:after="0"/>
      </w:pPr>
    </w:p>
    <w:p w14:paraId="5C46C375" w14:textId="23238523" w:rsidR="00D92ACA" w:rsidRPr="00B325F5" w:rsidRDefault="00B325F5" w:rsidP="00C70A3E">
      <w:pPr>
        <w:tabs>
          <w:tab w:val="left" w:pos="780"/>
        </w:tabs>
        <w:spacing w:before="0" w:after="0"/>
        <w:rPr>
          <w:b/>
        </w:rPr>
      </w:pPr>
      <w:r w:rsidRPr="00B325F5">
        <w:rPr>
          <w:b/>
        </w:rPr>
        <w:t>22. ledna 2021</w:t>
      </w:r>
    </w:p>
    <w:p w14:paraId="7CA5DFC4" w14:textId="77777777" w:rsidR="009B0148" w:rsidRDefault="006E47E1" w:rsidP="00C70A3E">
      <w:pPr>
        <w:tabs>
          <w:tab w:val="left" w:pos="780"/>
        </w:tabs>
        <w:spacing w:before="0" w:after="0"/>
        <w:rPr>
          <w:b/>
        </w:rPr>
      </w:pPr>
      <w:r>
        <w:t xml:space="preserve">Rodiče a žáci </w:t>
      </w:r>
      <w:r w:rsidR="00360F02">
        <w:t xml:space="preserve">byli </w:t>
      </w:r>
      <w:r>
        <w:t xml:space="preserve">informováni o skutečnosti, že </w:t>
      </w:r>
      <w:r w:rsidR="00B325F5" w:rsidRPr="00B325F5">
        <w:t>v</w:t>
      </w:r>
      <w:r w:rsidR="008113BD">
        <w:t> </w:t>
      </w:r>
      <w:r w:rsidR="00B325F5" w:rsidRPr="00B325F5">
        <w:t>návaznosti na prodloužení nouzového stavu Poslaneckou sněmovnou Parlamentu České republiky</w:t>
      </w:r>
      <w:r>
        <w:t xml:space="preserve"> </w:t>
      </w:r>
      <w:r w:rsidR="00B325F5" w:rsidRPr="00B325F5">
        <w:t>byla vládou České republiky prodloužena krizo</w:t>
      </w:r>
      <w:r>
        <w:t>vá opatření pro oblast školství</w:t>
      </w:r>
      <w:r w:rsidR="00B325F5" w:rsidRPr="00B325F5">
        <w:t>. Provoz škol a školských zařízení v</w:t>
      </w:r>
      <w:r w:rsidR="008113BD">
        <w:t> </w:t>
      </w:r>
      <w:r w:rsidR="00B325F5" w:rsidRPr="00B325F5">
        <w:t xml:space="preserve">týdnu </w:t>
      </w:r>
      <w:r w:rsidR="00B325F5" w:rsidRPr="00B325F5">
        <w:rPr>
          <w:b/>
        </w:rPr>
        <w:t>od 25. ledna 2021</w:t>
      </w:r>
      <w:r w:rsidR="00AF0A56">
        <w:rPr>
          <w:b/>
        </w:rPr>
        <w:t xml:space="preserve"> </w:t>
      </w:r>
    </w:p>
    <w:p w14:paraId="4CFC7E6A" w14:textId="647521FD" w:rsidR="00B325F5" w:rsidRDefault="00B325F5" w:rsidP="00C70A3E">
      <w:pPr>
        <w:tabs>
          <w:tab w:val="left" w:pos="780"/>
        </w:tabs>
        <w:spacing w:before="0" w:after="0"/>
      </w:pPr>
      <w:r w:rsidRPr="00B325F5">
        <w:t>i nadále probíh</w:t>
      </w:r>
      <w:r w:rsidR="001B097D">
        <w:t>al</w:t>
      </w:r>
      <w:r w:rsidRPr="00B325F5">
        <w:t xml:space="preserve"> </w:t>
      </w:r>
      <w:r w:rsidR="006E47E1">
        <w:t>distančně</w:t>
      </w:r>
      <w:r w:rsidRPr="00B325F5">
        <w:t>.</w:t>
      </w:r>
    </w:p>
    <w:p w14:paraId="0685E495" w14:textId="77777777" w:rsidR="00EE0D7C" w:rsidRDefault="00EE0D7C" w:rsidP="00C70A3E">
      <w:pPr>
        <w:tabs>
          <w:tab w:val="left" w:pos="780"/>
        </w:tabs>
        <w:spacing w:before="0" w:after="0"/>
      </w:pPr>
    </w:p>
    <w:p w14:paraId="3948F89D" w14:textId="6206EC83" w:rsidR="00360F02" w:rsidRPr="00A8757C" w:rsidRDefault="002C5DBE" w:rsidP="00C70A3E">
      <w:pPr>
        <w:tabs>
          <w:tab w:val="left" w:pos="780"/>
        </w:tabs>
        <w:spacing w:before="0" w:after="0"/>
        <w:rPr>
          <w:b/>
          <w:bCs/>
        </w:rPr>
      </w:pPr>
      <w:r>
        <w:rPr>
          <w:b/>
          <w:bCs/>
        </w:rPr>
        <w:t>24. ledna</w:t>
      </w:r>
      <w:r w:rsidR="00360F02" w:rsidRPr="00A8757C">
        <w:rPr>
          <w:b/>
          <w:bCs/>
        </w:rPr>
        <w:t xml:space="preserve"> 202</w:t>
      </w:r>
      <w:r w:rsidR="00360F02">
        <w:rPr>
          <w:b/>
          <w:bCs/>
        </w:rPr>
        <w:t>1</w:t>
      </w:r>
    </w:p>
    <w:p w14:paraId="3F767953" w14:textId="55E6CC75" w:rsidR="00360F02" w:rsidRDefault="00360F02" w:rsidP="00C70A3E">
      <w:pPr>
        <w:tabs>
          <w:tab w:val="left" w:pos="780"/>
        </w:tabs>
        <w:spacing w:before="0" w:after="0"/>
      </w:pPr>
      <w:r w:rsidRPr="0035433E">
        <w:t>Žáci a rodiče byli informováni o zpřístupnění výsledků za 1. pololetí prostřednictvím systému BAKALÁŘI/KOMENS</w:t>
      </w:r>
      <w:r w:rsidR="00F97FC8">
        <w:t>.</w:t>
      </w:r>
    </w:p>
    <w:p w14:paraId="2FC6730A" w14:textId="77777777" w:rsidR="00614CD2" w:rsidRPr="0035433E" w:rsidRDefault="00614CD2" w:rsidP="00C70A3E">
      <w:pPr>
        <w:tabs>
          <w:tab w:val="left" w:pos="780"/>
        </w:tabs>
        <w:spacing w:before="0" w:after="0"/>
      </w:pPr>
    </w:p>
    <w:p w14:paraId="23DA52E8" w14:textId="08ED96C9" w:rsidR="00360F02" w:rsidRPr="0035433E" w:rsidRDefault="00360F02" w:rsidP="00C70A3E">
      <w:pPr>
        <w:tabs>
          <w:tab w:val="left" w:pos="780"/>
        </w:tabs>
        <w:spacing w:before="0" w:after="0"/>
        <w:rPr>
          <w:b/>
          <w:bCs/>
        </w:rPr>
      </w:pPr>
      <w:r w:rsidRPr="0035433E">
        <w:rPr>
          <w:b/>
          <w:bCs/>
        </w:rPr>
        <w:t>28. ledna 2021</w:t>
      </w:r>
    </w:p>
    <w:p w14:paraId="09AB4B77" w14:textId="0061983E" w:rsidR="00360F02" w:rsidRDefault="00360F02" w:rsidP="00C70A3E">
      <w:pPr>
        <w:tabs>
          <w:tab w:val="left" w:pos="780"/>
        </w:tabs>
        <w:spacing w:before="0" w:after="0"/>
      </w:pPr>
      <w:r w:rsidRPr="0035433E">
        <w:t>TU poslali pozdravení u příležitosti ukončení 1. pololetí žákům svých tříd.</w:t>
      </w:r>
    </w:p>
    <w:p w14:paraId="3B1A201F" w14:textId="77777777" w:rsidR="00614CD2" w:rsidRPr="0035433E" w:rsidRDefault="00614CD2" w:rsidP="00C70A3E">
      <w:pPr>
        <w:tabs>
          <w:tab w:val="left" w:pos="780"/>
        </w:tabs>
        <w:spacing w:before="0" w:after="0"/>
      </w:pPr>
    </w:p>
    <w:p w14:paraId="2ECA227B" w14:textId="63320C60" w:rsidR="00B0291D" w:rsidRPr="0035433E" w:rsidRDefault="001C5F57" w:rsidP="00C70A3E">
      <w:pPr>
        <w:tabs>
          <w:tab w:val="left" w:pos="780"/>
        </w:tabs>
        <w:spacing w:before="0" w:after="0"/>
        <w:rPr>
          <w:b/>
          <w:bCs/>
        </w:rPr>
      </w:pPr>
      <w:r w:rsidRPr="0035433E">
        <w:rPr>
          <w:b/>
          <w:bCs/>
        </w:rPr>
        <w:t>28</w:t>
      </w:r>
      <w:r w:rsidR="00B0291D" w:rsidRPr="0035433E">
        <w:rPr>
          <w:b/>
          <w:bCs/>
        </w:rPr>
        <w:t>. ledna 2021</w:t>
      </w:r>
    </w:p>
    <w:p w14:paraId="02288314" w14:textId="112525F1" w:rsidR="009029D8" w:rsidRPr="0035433E" w:rsidRDefault="001C5F57" w:rsidP="00C70A3E">
      <w:pPr>
        <w:tabs>
          <w:tab w:val="left" w:pos="780"/>
        </w:tabs>
        <w:spacing w:before="0" w:after="0"/>
      </w:pPr>
      <w:r w:rsidRPr="0035433E">
        <w:t>Bylo vydáno doporučení MŠMT ČR: „</w:t>
      </w:r>
      <w:r w:rsidR="009029D8" w:rsidRPr="0035433E">
        <w:t>S ohledem na objektivní výpadek prezenčního vzdělávání se ředitelům škol doporučuje, aby se v</w:t>
      </w:r>
      <w:r w:rsidR="008113BD">
        <w:t> </w:t>
      </w:r>
      <w:r w:rsidR="009029D8" w:rsidRPr="0035433E">
        <w:t>rámci výuky ve 2. pololetí zaměřili na maturitní předměty a praktické vyučování, a připravovali tak žáky na ukončení vzdělávání. Celkové hodnocení na vysvědčení za 2. pololetí pak bude vytvořeno pouze z</w:t>
      </w:r>
      <w:r w:rsidR="00B935AA">
        <w:t> </w:t>
      </w:r>
      <w:r w:rsidR="009029D8" w:rsidRPr="0035433E">
        <w:t>hodnocení předmětů, které budou v</w:t>
      </w:r>
      <w:r w:rsidR="00B935AA">
        <w:t> </w:t>
      </w:r>
      <w:r w:rsidR="009029D8" w:rsidRPr="0035433E">
        <w:t xml:space="preserve">tomto pololetí vyučovány." </w:t>
      </w:r>
    </w:p>
    <w:p w14:paraId="44504D4A" w14:textId="77777777" w:rsidR="009B0148" w:rsidRDefault="0035433E" w:rsidP="00C70A3E">
      <w:pPr>
        <w:tabs>
          <w:tab w:val="left" w:pos="780"/>
        </w:tabs>
        <w:spacing w:before="0" w:after="0"/>
      </w:pPr>
      <w:r w:rsidRPr="0035433E">
        <w:t>Rodiče i žáci byli informováni, že s</w:t>
      </w:r>
      <w:r w:rsidR="008113BD">
        <w:t> </w:t>
      </w:r>
      <w:r w:rsidR="009029D8" w:rsidRPr="0035433E">
        <w:t xml:space="preserve">ohledem na doporučení MŠMT ČR upravilo vedení Euroškoly učební plány závěrečných ročníků pro 2. pololetí školního roku 2020/2021. </w:t>
      </w:r>
      <w:r w:rsidR="001C5F57" w:rsidRPr="0035433E">
        <w:t>Úprava učebních plánů se netýkala</w:t>
      </w:r>
      <w:r w:rsidR="009029D8" w:rsidRPr="0035433E">
        <w:t xml:space="preserve"> nižších ročníků. U nižší</w:t>
      </w:r>
      <w:r w:rsidRPr="0035433E">
        <w:t>ch ročníků všech oborů zůstaly</w:t>
      </w:r>
      <w:r w:rsidR="009029D8" w:rsidRPr="0035433E">
        <w:t xml:space="preserve"> učební plány beze změn.</w:t>
      </w:r>
      <w:r w:rsidR="00C41457">
        <w:t xml:space="preserve"> </w:t>
      </w:r>
      <w:r w:rsidR="009029D8" w:rsidRPr="0035433E">
        <w:t>Současně s</w:t>
      </w:r>
      <w:r w:rsidR="008113BD">
        <w:t> </w:t>
      </w:r>
      <w:r w:rsidR="009029D8" w:rsidRPr="0035433E">
        <w:t>úpravou učebních plánů došlo pochopiteln</w:t>
      </w:r>
      <w:r w:rsidR="001C5F57" w:rsidRPr="0035433E">
        <w:t>ě i k</w:t>
      </w:r>
      <w:r w:rsidR="00AF0A56">
        <w:t> </w:t>
      </w:r>
      <w:r w:rsidR="001C5F57" w:rsidRPr="0035433E">
        <w:t>úpravě rozvrhu, který začal</w:t>
      </w:r>
      <w:r w:rsidR="009029D8" w:rsidRPr="0035433E">
        <w:t xml:space="preserve"> pro žáky závěrečných ročníků platit od </w:t>
      </w:r>
      <w:r w:rsidR="009029D8" w:rsidRPr="0035433E">
        <w:rPr>
          <w:b/>
        </w:rPr>
        <w:t>8.</w:t>
      </w:r>
      <w:r w:rsidR="001C5F57" w:rsidRPr="0035433E">
        <w:rPr>
          <w:b/>
        </w:rPr>
        <w:t xml:space="preserve"> </w:t>
      </w:r>
      <w:r w:rsidR="009029D8" w:rsidRPr="0035433E">
        <w:rPr>
          <w:b/>
        </w:rPr>
        <w:t>2.</w:t>
      </w:r>
      <w:r w:rsidR="001C5F57" w:rsidRPr="0035433E">
        <w:rPr>
          <w:b/>
        </w:rPr>
        <w:t xml:space="preserve"> </w:t>
      </w:r>
      <w:r w:rsidR="009029D8" w:rsidRPr="0035433E">
        <w:rPr>
          <w:b/>
        </w:rPr>
        <w:t>2021</w:t>
      </w:r>
      <w:r w:rsidR="009029D8" w:rsidRPr="0035433E">
        <w:t>. Aktualizova</w:t>
      </w:r>
      <w:r w:rsidR="003020AC">
        <w:t>né rozvrhy, ve kterých byly pouze</w:t>
      </w:r>
      <w:r w:rsidR="009029D8" w:rsidRPr="0035433E">
        <w:t xml:space="preserve"> předměty vyučované ve 2. polo</w:t>
      </w:r>
      <w:r>
        <w:t>letí školního roku 2020/21, byly</w:t>
      </w:r>
      <w:r w:rsidR="009029D8" w:rsidRPr="0035433E">
        <w:t xml:space="preserve"> k</w:t>
      </w:r>
      <w:r w:rsidR="00AF0A56">
        <w:t> </w:t>
      </w:r>
      <w:r w:rsidR="009029D8" w:rsidRPr="0035433E">
        <w:t>d</w:t>
      </w:r>
      <w:r>
        <w:t xml:space="preserve">ispozici </w:t>
      </w:r>
      <w:r w:rsidR="003020AC">
        <w:t>v</w:t>
      </w:r>
      <w:r w:rsidR="00B935AA">
        <w:t> </w:t>
      </w:r>
      <w:r w:rsidR="009029D8" w:rsidRPr="0035433E">
        <w:t xml:space="preserve">systému </w:t>
      </w:r>
      <w:r w:rsidRPr="0035433E">
        <w:t>BAKALÁŘ</w:t>
      </w:r>
      <w:r>
        <w:t>I</w:t>
      </w:r>
      <w:r w:rsidR="009029D8" w:rsidRPr="0035433E">
        <w:t xml:space="preserve">. </w:t>
      </w:r>
      <w:r w:rsidR="003020AC">
        <w:t>V</w:t>
      </w:r>
      <w:r w:rsidR="003020AC" w:rsidRPr="0035433E">
        <w:t xml:space="preserve">ýuka </w:t>
      </w:r>
      <w:r w:rsidR="003020AC">
        <w:t xml:space="preserve">probíhala </w:t>
      </w:r>
      <w:r w:rsidR="003020AC" w:rsidRPr="0035433E">
        <w:t xml:space="preserve">v blocích od pondělí do čtvrtka </w:t>
      </w:r>
      <w:r w:rsidR="003020AC">
        <w:t>(</w:t>
      </w:r>
      <w:r w:rsidR="003020AC" w:rsidRPr="0035433E">
        <w:t>pouze předměty, které mají přímou souvislost s předměty společné a profilové části maturitní zkoušky</w:t>
      </w:r>
      <w:r w:rsidR="003020AC">
        <w:t>)</w:t>
      </w:r>
      <w:r w:rsidR="003020AC" w:rsidRPr="0035433E">
        <w:t>. Pátek</w:t>
      </w:r>
      <w:r w:rsidR="003020AC">
        <w:t xml:space="preserve"> byl </w:t>
      </w:r>
      <w:r w:rsidR="003020AC" w:rsidRPr="0035433E">
        <w:t xml:space="preserve">určen pro samostudium </w:t>
      </w:r>
    </w:p>
    <w:p w14:paraId="611135D4" w14:textId="77A9B34B" w:rsidR="0035433E" w:rsidRDefault="003020AC" w:rsidP="00C70A3E">
      <w:pPr>
        <w:tabs>
          <w:tab w:val="left" w:pos="780"/>
        </w:tabs>
        <w:spacing w:before="0" w:after="0"/>
      </w:pPr>
      <w:r w:rsidRPr="0035433E">
        <w:t>a vypracování zadaných úkolů.</w:t>
      </w:r>
      <w:r>
        <w:t xml:space="preserve"> </w:t>
      </w:r>
      <w:r w:rsidR="009029D8" w:rsidRPr="0035433E">
        <w:t xml:space="preserve">Výpadek prezenčního vzdělávání u závěrečných ročníků </w:t>
      </w:r>
      <w:r w:rsidR="001C5F57" w:rsidRPr="0035433E">
        <w:t xml:space="preserve">řešila škola </w:t>
      </w:r>
      <w:r w:rsidR="00F726BD">
        <w:t xml:space="preserve">opětovnou </w:t>
      </w:r>
      <w:r w:rsidR="001C5F57" w:rsidRPr="0035433E">
        <w:t>nabídkou</w:t>
      </w:r>
      <w:r w:rsidR="009029D8" w:rsidRPr="0035433E">
        <w:t xml:space="preserve"> individuálních konzu</w:t>
      </w:r>
      <w:r w:rsidR="001C5F57" w:rsidRPr="0035433E">
        <w:t>ltací (1 žák/</w:t>
      </w:r>
      <w:r w:rsidR="009029D8" w:rsidRPr="0035433E">
        <w:t>1 učitel), což p</w:t>
      </w:r>
      <w:r w:rsidR="0035433E" w:rsidRPr="0035433E">
        <w:t>ravidla v</w:t>
      </w:r>
      <w:r w:rsidR="00B935AA">
        <w:t> </w:t>
      </w:r>
      <w:r w:rsidR="0035433E" w:rsidRPr="0035433E">
        <w:t xml:space="preserve">5. stupni PES umožňovala. </w:t>
      </w:r>
    </w:p>
    <w:p w14:paraId="12C212A4" w14:textId="77777777" w:rsidR="00614CD2" w:rsidRDefault="00614CD2" w:rsidP="00C70A3E">
      <w:pPr>
        <w:tabs>
          <w:tab w:val="left" w:pos="780"/>
        </w:tabs>
        <w:spacing w:before="0" w:after="0"/>
      </w:pPr>
    </w:p>
    <w:p w14:paraId="6F41E8C1" w14:textId="77777777" w:rsidR="00B0291D" w:rsidRDefault="00B0291D" w:rsidP="00C70A3E">
      <w:pPr>
        <w:tabs>
          <w:tab w:val="left" w:pos="780"/>
        </w:tabs>
        <w:spacing w:before="0" w:after="0"/>
        <w:rPr>
          <w:b/>
          <w:bCs/>
        </w:rPr>
      </w:pPr>
      <w:r w:rsidRPr="0026635A">
        <w:rPr>
          <w:b/>
          <w:bCs/>
        </w:rPr>
        <w:t>12.-15. února 2021</w:t>
      </w:r>
    </w:p>
    <w:p w14:paraId="4E8B3331" w14:textId="10640AA3" w:rsidR="00B0291D" w:rsidRDefault="001B097D" w:rsidP="00C70A3E">
      <w:pPr>
        <w:tabs>
          <w:tab w:val="left" w:pos="780"/>
        </w:tabs>
        <w:spacing w:before="0" w:after="0"/>
      </w:pPr>
      <w:r>
        <w:t>Proběhly o</w:t>
      </w:r>
      <w:r w:rsidR="00B0291D" w:rsidRPr="00DC2331">
        <w:t>n-line schůzky ředitelky školy</w:t>
      </w:r>
      <w:r>
        <w:t xml:space="preserve"> a zástupkyně ŘŠ </w:t>
      </w:r>
      <w:r w:rsidR="00B0291D" w:rsidRPr="00DC2331">
        <w:t xml:space="preserve"> s třídními učiteli a maturanty</w:t>
      </w:r>
    </w:p>
    <w:p w14:paraId="68F8C157" w14:textId="6E3C63CD" w:rsidR="00C41457" w:rsidRDefault="00C41457">
      <w:pPr>
        <w:spacing w:line="276" w:lineRule="auto"/>
        <w:jc w:val="left"/>
      </w:pPr>
      <w:r>
        <w:br w:type="page"/>
      </w:r>
    </w:p>
    <w:p w14:paraId="4D37BB09" w14:textId="77777777" w:rsidR="00B0291D" w:rsidRPr="00DC2331" w:rsidRDefault="00B0291D" w:rsidP="00C70A3E">
      <w:pPr>
        <w:tabs>
          <w:tab w:val="left" w:pos="780"/>
        </w:tabs>
        <w:spacing w:before="0" w:after="0"/>
        <w:rPr>
          <w:b/>
          <w:bCs/>
        </w:rPr>
      </w:pPr>
      <w:r w:rsidRPr="00DC2331">
        <w:rPr>
          <w:b/>
          <w:bCs/>
        </w:rPr>
        <w:lastRenderedPageBreak/>
        <w:t>16. února 2021</w:t>
      </w:r>
    </w:p>
    <w:p w14:paraId="6E0F391C" w14:textId="51EE0860" w:rsidR="00B0291D" w:rsidRDefault="00B0291D" w:rsidP="00C70A3E">
      <w:pPr>
        <w:tabs>
          <w:tab w:val="left" w:pos="780"/>
        </w:tabs>
        <w:spacing w:before="0" w:after="0"/>
      </w:pPr>
      <w:r>
        <w:t>Žákům i rodičům byl zaslán (prostřednictvím systému KOMENS) dokument ZMĚNY KONÁNÍ MZ V JARNÍM TERMÍNU 2021, VZDĚLÁVÁNÍ VE 2. POLOLETÍ ŠKOLNÍHO ROKU 2020/2021 PRO MATURITNÍ ROČNÍKY</w:t>
      </w:r>
    </w:p>
    <w:p w14:paraId="33C435F3" w14:textId="77777777" w:rsidR="00614CD2" w:rsidRDefault="00614CD2" w:rsidP="00C70A3E">
      <w:pPr>
        <w:tabs>
          <w:tab w:val="left" w:pos="780"/>
        </w:tabs>
        <w:spacing w:before="0" w:after="0"/>
      </w:pPr>
    </w:p>
    <w:p w14:paraId="590ED624" w14:textId="77777777" w:rsidR="00B0291D" w:rsidRPr="00D83299" w:rsidRDefault="00B0291D" w:rsidP="00C70A3E">
      <w:pPr>
        <w:tabs>
          <w:tab w:val="left" w:pos="780"/>
        </w:tabs>
        <w:spacing w:before="0" w:after="0"/>
        <w:rPr>
          <w:b/>
          <w:bCs/>
        </w:rPr>
      </w:pPr>
      <w:r w:rsidRPr="00D83299">
        <w:rPr>
          <w:b/>
          <w:bCs/>
        </w:rPr>
        <w:t>březen 2021</w:t>
      </w:r>
    </w:p>
    <w:p w14:paraId="2939FD5E" w14:textId="426E7DD0" w:rsidR="00B0291D" w:rsidRDefault="00B0291D" w:rsidP="00C70A3E">
      <w:pPr>
        <w:tabs>
          <w:tab w:val="left" w:pos="780"/>
        </w:tabs>
        <w:spacing w:before="0" w:after="0"/>
      </w:pPr>
      <w:r w:rsidRPr="00F726BD">
        <w:t xml:space="preserve">Od začátku března byla (pro pedagogy i nepedagogy školy) možnost nechat se očkovat, toho </w:t>
      </w:r>
      <w:r w:rsidR="00F726BD" w:rsidRPr="00F726BD">
        <w:t>využilo 23 zaměstnanců školy</w:t>
      </w:r>
      <w:r w:rsidRPr="00F726BD">
        <w:t>.</w:t>
      </w:r>
    </w:p>
    <w:p w14:paraId="23DD77FF" w14:textId="77777777" w:rsidR="00614CD2" w:rsidRDefault="00614CD2" w:rsidP="00C70A3E">
      <w:pPr>
        <w:tabs>
          <w:tab w:val="left" w:pos="780"/>
        </w:tabs>
        <w:spacing w:before="0" w:after="0"/>
      </w:pPr>
    </w:p>
    <w:p w14:paraId="30B9D445" w14:textId="77777777" w:rsidR="00B0291D" w:rsidRPr="00D83299" w:rsidRDefault="00B0291D" w:rsidP="00C70A3E">
      <w:pPr>
        <w:tabs>
          <w:tab w:val="left" w:pos="780"/>
        </w:tabs>
        <w:spacing w:before="0" w:after="0"/>
        <w:rPr>
          <w:b/>
          <w:bCs/>
        </w:rPr>
      </w:pPr>
      <w:r w:rsidRPr="00D83299">
        <w:rPr>
          <w:b/>
          <w:bCs/>
        </w:rPr>
        <w:t>15., 16. a 17. března 2021</w:t>
      </w:r>
    </w:p>
    <w:p w14:paraId="64111BBA" w14:textId="43DC0833" w:rsidR="00B0291D" w:rsidRDefault="00B0291D" w:rsidP="00C70A3E">
      <w:pPr>
        <w:tabs>
          <w:tab w:val="left" w:pos="780"/>
        </w:tabs>
        <w:spacing w:before="0" w:after="0"/>
      </w:pPr>
      <w:r>
        <w:t>Proběhly on-line schůzky s maturitními třídami</w:t>
      </w:r>
      <w:r w:rsidR="001B097D">
        <w:t xml:space="preserve"> za účasti třídních učitelů a ředitelky školy</w:t>
      </w:r>
      <w:r>
        <w:t>, při kterých byla konzultována aktuální situace ohledně maturit.</w:t>
      </w:r>
    </w:p>
    <w:p w14:paraId="6B3366D0" w14:textId="77777777" w:rsidR="00614CD2" w:rsidRDefault="00614CD2" w:rsidP="00C70A3E">
      <w:pPr>
        <w:tabs>
          <w:tab w:val="left" w:pos="780"/>
        </w:tabs>
        <w:spacing w:before="0" w:after="0"/>
      </w:pPr>
    </w:p>
    <w:p w14:paraId="7F61A567" w14:textId="77777777" w:rsidR="00B0291D" w:rsidRPr="001B03DC" w:rsidRDefault="00B0291D" w:rsidP="00C70A3E">
      <w:pPr>
        <w:tabs>
          <w:tab w:val="left" w:pos="780"/>
        </w:tabs>
        <w:spacing w:before="0" w:after="0"/>
        <w:rPr>
          <w:b/>
          <w:bCs/>
        </w:rPr>
      </w:pPr>
      <w:r w:rsidRPr="001B03DC">
        <w:rPr>
          <w:b/>
          <w:bCs/>
        </w:rPr>
        <w:t>duben 2021</w:t>
      </w:r>
    </w:p>
    <w:p w14:paraId="601363C4" w14:textId="0CC72AFB" w:rsidR="00B0291D" w:rsidRDefault="00B0291D" w:rsidP="00C70A3E">
      <w:pPr>
        <w:tabs>
          <w:tab w:val="left" w:pos="780"/>
        </w:tabs>
        <w:spacing w:before="0" w:after="0"/>
      </w:pPr>
      <w:r>
        <w:t xml:space="preserve">Začátkem dubna byli vyučující vyzvání, aby si upravili rozumně tematické plány a pro jednotlivé předměty stanovili </w:t>
      </w:r>
      <w:r w:rsidRPr="00142C45">
        <w:rPr>
          <w:b/>
          <w:bCs/>
        </w:rPr>
        <w:t>cíle výuky</w:t>
      </w:r>
      <w:r>
        <w:t>,</w:t>
      </w:r>
      <w:r w:rsidRPr="00142C45">
        <w:rPr>
          <w:b/>
          <w:bCs/>
        </w:rPr>
        <w:t xml:space="preserve"> metody</w:t>
      </w:r>
      <w:r>
        <w:t xml:space="preserve">, kterými chtějí těchto cílů dosáhnout, </w:t>
      </w:r>
      <w:r w:rsidRPr="00142C45">
        <w:rPr>
          <w:b/>
          <w:bCs/>
        </w:rPr>
        <w:t>výukové nástroje</w:t>
      </w:r>
      <w:r>
        <w:t xml:space="preserve"> </w:t>
      </w:r>
      <w:r w:rsidR="001B097D">
        <w:t xml:space="preserve">které </w:t>
      </w:r>
      <w:r>
        <w:t>budou využívat,</w:t>
      </w:r>
      <w:r w:rsidR="00142C45">
        <w:t xml:space="preserve"> způsob,</w:t>
      </w:r>
      <w:r>
        <w:t xml:space="preserve"> jak proběhne </w:t>
      </w:r>
      <w:r w:rsidRPr="00142C45">
        <w:rPr>
          <w:b/>
          <w:bCs/>
        </w:rPr>
        <w:t>evaluace a reflexe</w:t>
      </w:r>
      <w:r>
        <w:t xml:space="preserve">. </w:t>
      </w:r>
    </w:p>
    <w:p w14:paraId="4FC891D6" w14:textId="77777777" w:rsidR="00614CD2" w:rsidRDefault="00614CD2" w:rsidP="00C70A3E">
      <w:pPr>
        <w:tabs>
          <w:tab w:val="left" w:pos="780"/>
        </w:tabs>
        <w:spacing w:before="0" w:after="0"/>
      </w:pPr>
    </w:p>
    <w:p w14:paraId="62E74013" w14:textId="77777777" w:rsidR="00B0291D" w:rsidRPr="0033794F" w:rsidRDefault="00B0291D" w:rsidP="00C70A3E">
      <w:pPr>
        <w:tabs>
          <w:tab w:val="left" w:pos="780"/>
        </w:tabs>
        <w:spacing w:before="0" w:after="0"/>
        <w:rPr>
          <w:b/>
          <w:bCs/>
        </w:rPr>
      </w:pPr>
      <w:r w:rsidRPr="0033794F">
        <w:rPr>
          <w:b/>
          <w:bCs/>
        </w:rPr>
        <w:t>12. dubna 2021</w:t>
      </w:r>
    </w:p>
    <w:p w14:paraId="5C920BFE" w14:textId="307514EB" w:rsidR="00B0291D" w:rsidRDefault="00B0291D" w:rsidP="00C70A3E">
      <w:pPr>
        <w:tabs>
          <w:tab w:val="left" w:pos="780"/>
        </w:tabs>
        <w:spacing w:before="0" w:after="0"/>
      </w:pPr>
      <w:r w:rsidRPr="0033794F">
        <w:t>Rodiče i žáci</w:t>
      </w:r>
      <w:r>
        <w:t xml:space="preserve"> byli</w:t>
      </w:r>
      <w:r w:rsidRPr="0033794F">
        <w:t xml:space="preserve"> informováni</w:t>
      </w:r>
      <w:r w:rsidR="00BD3CD1">
        <w:t xml:space="preserve">, že maturanti, </w:t>
      </w:r>
      <w:r>
        <w:t xml:space="preserve">kteří jsou </w:t>
      </w:r>
      <w:r w:rsidRPr="0033794F">
        <w:t>ohrožení školním neúspěchem</w:t>
      </w:r>
      <w:r>
        <w:t xml:space="preserve"> nebo kteří zaostávají z různých důvodů v distanční výuce, </w:t>
      </w:r>
      <w:r w:rsidR="00BD3CD1">
        <w:t xml:space="preserve">mohou </w:t>
      </w:r>
      <w:r>
        <w:t>docházet</w:t>
      </w:r>
      <w:r w:rsidRPr="0033794F">
        <w:t xml:space="preserve"> </w:t>
      </w:r>
      <w:r w:rsidRPr="00AD0CED">
        <w:rPr>
          <w:b/>
        </w:rPr>
        <w:t>od 19. dubna na dobrovolné skupinové konzultace (maximálně šest osob).</w:t>
      </w:r>
      <w:r w:rsidR="008F3CF0">
        <w:t xml:space="preserve"> Využívány byly </w:t>
      </w:r>
      <w:r w:rsidR="00536779">
        <w:t>Šablony II.</w:t>
      </w:r>
      <w:r>
        <w:t xml:space="preserve"> Této možnosti využívali </w:t>
      </w:r>
      <w:r w:rsidR="00BD3CD1">
        <w:t xml:space="preserve">zejména </w:t>
      </w:r>
      <w:r>
        <w:t xml:space="preserve">maturanti </w:t>
      </w:r>
      <w:r w:rsidR="00BD3CD1">
        <w:t xml:space="preserve">nástavbového studia a maturanti </w:t>
      </w:r>
      <w:r>
        <w:t>oboru Hotelnictví</w:t>
      </w:r>
      <w:r w:rsidR="00BD3CD1">
        <w:t xml:space="preserve">, kteří se </w:t>
      </w:r>
      <w:r>
        <w:t>př</w:t>
      </w:r>
      <w:r w:rsidR="00F726BD">
        <w:t xml:space="preserve">ipravovali </w:t>
      </w:r>
      <w:r>
        <w:t>na praktickou maturitní zkoušku.</w:t>
      </w:r>
      <w:r w:rsidR="008F3CF0">
        <w:t xml:space="preserve"> </w:t>
      </w:r>
    </w:p>
    <w:p w14:paraId="16B0586F" w14:textId="77777777" w:rsidR="00614CD2" w:rsidRDefault="00614CD2" w:rsidP="00C70A3E">
      <w:pPr>
        <w:tabs>
          <w:tab w:val="left" w:pos="780"/>
        </w:tabs>
        <w:spacing w:before="0" w:after="0"/>
      </w:pPr>
    </w:p>
    <w:p w14:paraId="7CBAFDA4" w14:textId="4F8163DB" w:rsidR="00B0291D" w:rsidRPr="007A225C" w:rsidRDefault="00FA4025" w:rsidP="00C70A3E">
      <w:pPr>
        <w:tabs>
          <w:tab w:val="left" w:pos="780"/>
        </w:tabs>
        <w:spacing w:before="0" w:after="0"/>
        <w:rPr>
          <w:b/>
          <w:bCs/>
        </w:rPr>
      </w:pPr>
      <w:r>
        <w:rPr>
          <w:b/>
          <w:bCs/>
        </w:rPr>
        <w:t>22. dubna</w:t>
      </w:r>
      <w:r w:rsidR="00B0291D" w:rsidRPr="007A225C">
        <w:rPr>
          <w:b/>
          <w:bCs/>
        </w:rPr>
        <w:t xml:space="preserve"> 2021</w:t>
      </w:r>
    </w:p>
    <w:p w14:paraId="2CA1712B" w14:textId="42F068BE" w:rsidR="00B0291D" w:rsidRDefault="00B0291D" w:rsidP="00C70A3E">
      <w:pPr>
        <w:tabs>
          <w:tab w:val="left" w:pos="780"/>
        </w:tabs>
        <w:spacing w:before="0" w:after="0"/>
      </w:pPr>
      <w:r>
        <w:t xml:space="preserve">Žáci i rodiče byli seznámeni se zahájením prezenční formy praktického vyučování, týkalo se tříd H1 a H2, která se </w:t>
      </w:r>
      <w:r w:rsidR="00BD3CD1">
        <w:t>samozřejmě</w:t>
      </w:r>
      <w:r>
        <w:t xml:space="preserve"> neobe</w:t>
      </w:r>
      <w:r w:rsidR="00BD3CD1">
        <w:t xml:space="preserve">šla </w:t>
      </w:r>
      <w:r>
        <w:t>bez povinnosti podrobit se ve škole antigennímu testování na COVID-19 a mít po celou dobu ochranu dýchacích cest.</w:t>
      </w:r>
    </w:p>
    <w:p w14:paraId="1BEF1D56" w14:textId="77777777" w:rsidR="00614CD2" w:rsidRDefault="00614CD2" w:rsidP="00C70A3E">
      <w:pPr>
        <w:tabs>
          <w:tab w:val="left" w:pos="780"/>
        </w:tabs>
        <w:spacing w:before="0" w:after="0"/>
      </w:pPr>
    </w:p>
    <w:p w14:paraId="487F4A60" w14:textId="67DDFAB5" w:rsidR="00B0291D" w:rsidRPr="00E71B4A" w:rsidRDefault="00B0291D" w:rsidP="00C70A3E">
      <w:pPr>
        <w:tabs>
          <w:tab w:val="left" w:pos="780"/>
        </w:tabs>
        <w:spacing w:before="0" w:after="0"/>
        <w:rPr>
          <w:b/>
          <w:bCs/>
        </w:rPr>
      </w:pPr>
      <w:r w:rsidRPr="00E71B4A">
        <w:rPr>
          <w:b/>
          <w:bCs/>
        </w:rPr>
        <w:t>duben 2021</w:t>
      </w:r>
    </w:p>
    <w:p w14:paraId="565510DA" w14:textId="44D6CFA5" w:rsidR="00B0291D" w:rsidRDefault="00B0291D" w:rsidP="00C70A3E">
      <w:pPr>
        <w:tabs>
          <w:tab w:val="left" w:pos="780"/>
        </w:tabs>
        <w:spacing w:before="0" w:after="0"/>
      </w:pPr>
      <w:r>
        <w:t>Proběhly praktické maturitní zkoušky</w:t>
      </w:r>
      <w:r w:rsidR="008F3CF0">
        <w:t xml:space="preserve"> v nezměněné podobě.</w:t>
      </w:r>
    </w:p>
    <w:p w14:paraId="623F8E73" w14:textId="243A29CC" w:rsidR="00B0291D" w:rsidRDefault="00B0291D" w:rsidP="00C70A3E">
      <w:pPr>
        <w:tabs>
          <w:tab w:val="left" w:pos="780"/>
        </w:tabs>
        <w:spacing w:before="0" w:after="0"/>
      </w:pPr>
      <w:r>
        <w:t xml:space="preserve">třída H4 </w:t>
      </w:r>
      <w:r w:rsidR="00433EEE">
        <w:t xml:space="preserve">profilace </w:t>
      </w:r>
      <w:r>
        <w:t xml:space="preserve">CR: </w:t>
      </w:r>
      <w:r w:rsidR="008F3CF0">
        <w:t xml:space="preserve">26.-27. </w:t>
      </w:r>
      <w:r w:rsidR="00433EEE">
        <w:t xml:space="preserve">4. 2021, H4 profilace Hotelový </w:t>
      </w:r>
      <w:r w:rsidR="00CA1AD7">
        <w:t>provoz</w:t>
      </w:r>
      <w:r>
        <w:t xml:space="preserve">: </w:t>
      </w:r>
      <w:r w:rsidR="008F3CF0">
        <w:t xml:space="preserve">20.-22. </w:t>
      </w:r>
      <w:r>
        <w:t>4. 2021</w:t>
      </w:r>
      <w:r w:rsidR="00BD3CD1">
        <w:t xml:space="preserve">, </w:t>
      </w:r>
      <w:r>
        <w:t>třída P4A</w:t>
      </w:r>
      <w:r w:rsidR="008F3CF0">
        <w:t xml:space="preserve"> 26.-28. 4.</w:t>
      </w:r>
      <w:r w:rsidR="00BD3CD1">
        <w:t xml:space="preserve">, </w:t>
      </w:r>
      <w:r>
        <w:t>třída P4B</w:t>
      </w:r>
      <w:r w:rsidR="00433EEE">
        <w:t xml:space="preserve"> 28. a 30. 4. 2021</w:t>
      </w:r>
    </w:p>
    <w:p w14:paraId="03BFFDC9" w14:textId="77777777" w:rsidR="00614CD2" w:rsidRDefault="00614CD2" w:rsidP="00C70A3E">
      <w:pPr>
        <w:tabs>
          <w:tab w:val="left" w:pos="780"/>
        </w:tabs>
        <w:spacing w:before="0" w:after="0"/>
      </w:pPr>
    </w:p>
    <w:p w14:paraId="185E1FD2" w14:textId="44111CC5" w:rsidR="00CA1AD7" w:rsidRPr="00E71B4A" w:rsidRDefault="00CA1AD7" w:rsidP="00CA1AD7">
      <w:pPr>
        <w:tabs>
          <w:tab w:val="left" w:pos="780"/>
        </w:tabs>
        <w:spacing w:before="0" w:after="0"/>
        <w:rPr>
          <w:b/>
          <w:bCs/>
        </w:rPr>
      </w:pPr>
      <w:r>
        <w:rPr>
          <w:b/>
          <w:bCs/>
        </w:rPr>
        <w:t>květ</w:t>
      </w:r>
      <w:r w:rsidRPr="00E71B4A">
        <w:rPr>
          <w:b/>
          <w:bCs/>
        </w:rPr>
        <w:t>en 2021</w:t>
      </w:r>
    </w:p>
    <w:p w14:paraId="65BBF494" w14:textId="2E5BF20B" w:rsidR="00C70A3E" w:rsidRDefault="00B0291D" w:rsidP="00C70A3E">
      <w:pPr>
        <w:tabs>
          <w:tab w:val="left" w:pos="780"/>
        </w:tabs>
        <w:spacing w:before="0" w:after="0"/>
      </w:pPr>
      <w:r>
        <w:t>Od 24. května byl provoz školy za přísných hygienických opatření a testování postupně obnoven pro žáky 1.-3. ročníků denního a 1. ročníků nástavbového studia. První hodiny po návratu do školy byly věnovány setkání s třídním učitelem a třídnickým hodinám. Vyučující si byli vědomi, že před probíráním nové látky je zapotřebí zmapovat úroveň znalostí, které žáci nabyli během distanční výuky</w:t>
      </w:r>
      <w:r w:rsidR="00BD3CD1">
        <w:t xml:space="preserve"> a že je zapotřebí v prvních hodinách pouze opakovat a upevňovat znalosti bez známkování. Vyučující využívali sumativní hodnocení, na které jsou žáci </w:t>
      </w:r>
      <w:r w:rsidR="00CE169D">
        <w:t xml:space="preserve">i rodiče </w:t>
      </w:r>
      <w:r w:rsidR="00BD3CD1">
        <w:t>zvyklí. Formativní hodnocení využívali u dílčích úkolů. Ačkoli jsme se z velké části drželi doporučení MŠMT a ČŠI, tak jsm</w:t>
      </w:r>
      <w:r>
        <w:t xml:space="preserve">e </w:t>
      </w:r>
      <w:r w:rsidR="00BD3CD1">
        <w:t>ne</w:t>
      </w:r>
      <w:r>
        <w:t xml:space="preserve">mohli dodržet „dobu hájení“ v řádu dvou </w:t>
      </w:r>
      <w:r w:rsidR="00BD3CD1">
        <w:t xml:space="preserve">a více </w:t>
      </w:r>
      <w:r>
        <w:t xml:space="preserve">týdnů, neboť žáci </w:t>
      </w:r>
    </w:p>
    <w:p w14:paraId="6B525FD5" w14:textId="1B6751DB" w:rsidR="00B0291D" w:rsidRDefault="00B0291D" w:rsidP="00C70A3E">
      <w:pPr>
        <w:tabs>
          <w:tab w:val="left" w:pos="780"/>
        </w:tabs>
        <w:spacing w:before="0" w:after="0"/>
      </w:pPr>
      <w:r>
        <w:t xml:space="preserve">3. ročníků odcházeli od 31. 5. na 14denní souvislou odbornou praxi, </w:t>
      </w:r>
      <w:r w:rsidR="00BD3CD1">
        <w:t xml:space="preserve">a </w:t>
      </w:r>
      <w:r>
        <w:t>také na žáky 1. a 2. ročník</w:t>
      </w:r>
      <w:r w:rsidR="00BD3CD1">
        <w:t>u</w:t>
      </w:r>
      <w:r>
        <w:t xml:space="preserve"> čekala odborná praxe, která je nezbytnou součástí studia a při které se žáci zaměřili na procvičování praktických dovedností</w:t>
      </w:r>
      <w:r w:rsidR="00BD3CD1">
        <w:t xml:space="preserve">, ale </w:t>
      </w:r>
      <w:r w:rsidR="00CE169D">
        <w:t xml:space="preserve">která </w:t>
      </w:r>
      <w:r w:rsidR="00BD3CD1">
        <w:t xml:space="preserve">také </w:t>
      </w:r>
      <w:r w:rsidR="00536779">
        <w:t xml:space="preserve">plnila </w:t>
      </w:r>
      <w:r w:rsidR="00CE169D">
        <w:t>funkci</w:t>
      </w:r>
      <w:r w:rsidR="00BD3CD1">
        <w:t xml:space="preserve"> opětovn</w:t>
      </w:r>
      <w:r w:rsidR="00CE169D">
        <w:t>é</w:t>
      </w:r>
      <w:r w:rsidR="00BD3CD1">
        <w:t xml:space="preserve"> socializac</w:t>
      </w:r>
      <w:r w:rsidR="00CE169D">
        <w:t>e</w:t>
      </w:r>
      <w:r w:rsidR="00BD3CD1">
        <w:t>.</w:t>
      </w:r>
      <w:r>
        <w:t xml:space="preserve"> </w:t>
      </w:r>
    </w:p>
    <w:p w14:paraId="52336EBB" w14:textId="35D595DD" w:rsidR="00B0291D" w:rsidRDefault="00B0291D" w:rsidP="00C70A3E">
      <w:pPr>
        <w:tabs>
          <w:tab w:val="left" w:pos="780"/>
        </w:tabs>
        <w:spacing w:before="0" w:after="0"/>
      </w:pPr>
      <w:r w:rsidRPr="00536779">
        <w:t>Maturantům byla věnována velká pozornost a výsledky maturit potvrdily, že byli dobře připraveni.</w:t>
      </w:r>
    </w:p>
    <w:p w14:paraId="72B587FF" w14:textId="46F6F4DC" w:rsidR="00017C57" w:rsidRDefault="00B0291D" w:rsidP="00C70A3E">
      <w:pPr>
        <w:pBdr>
          <w:bottom w:val="single" w:sz="6" w:space="1" w:color="auto"/>
        </w:pBdr>
        <w:tabs>
          <w:tab w:val="left" w:pos="780"/>
        </w:tabs>
        <w:spacing w:before="0" w:after="0"/>
      </w:pPr>
      <w:r>
        <w:lastRenderedPageBreak/>
        <w:t xml:space="preserve">Zkušenosti z distanční výuky využijeme při sestavování tematických plánů </w:t>
      </w:r>
      <w:r w:rsidR="00D63B72">
        <w:t xml:space="preserve">pro školní rok 2021/2022 </w:t>
      </w:r>
      <w:r>
        <w:t>a věříme, že i nižší ročníky skluz ve vzdělávání doženou a také oni budou na společnou i profilovou část maturitní zkoušky dobře připraveni.</w:t>
      </w:r>
    </w:p>
    <w:p w14:paraId="60A7E122" w14:textId="0BA3E761" w:rsidR="009B0148" w:rsidRDefault="00AD0CED" w:rsidP="00C70A3E">
      <w:pPr>
        <w:pBdr>
          <w:bottom w:val="single" w:sz="6" w:space="1" w:color="auto"/>
        </w:pBdr>
        <w:tabs>
          <w:tab w:val="left" w:pos="780"/>
        </w:tabs>
        <w:spacing w:before="0" w:after="0"/>
      </w:pPr>
      <w:r>
        <w:t>Škol</w:t>
      </w:r>
      <w:r w:rsidR="001B097D">
        <w:t xml:space="preserve">a aplikuje </w:t>
      </w:r>
      <w:r w:rsidR="00844636">
        <w:t xml:space="preserve">od 1. 9. 2021 </w:t>
      </w:r>
      <w:r w:rsidR="00017C57">
        <w:t>závěry uvedené v</w:t>
      </w:r>
      <w:r w:rsidR="00B935AA">
        <w:t> </w:t>
      </w:r>
      <w:r w:rsidR="00017C57">
        <w:t>Opatření ministra školství, mládeže a tělovýchovy, kterým se vydává dodatek k</w:t>
      </w:r>
      <w:r w:rsidR="00AF0A56">
        <w:t> </w:t>
      </w:r>
      <w:r w:rsidR="00017C57">
        <w:t>Rámcovým vzdělávacím programům oborů středního vzdělávání kategorie dosaženého vzdělání J, E, H, L, M stanovených v</w:t>
      </w:r>
      <w:r w:rsidR="00B935AA">
        <w:t> </w:t>
      </w:r>
      <w:r w:rsidR="00017C57">
        <w:t xml:space="preserve">nařízení vlády č. 211/2010 Sb., </w:t>
      </w:r>
    </w:p>
    <w:p w14:paraId="10678008" w14:textId="57B1F243" w:rsidR="00017C57" w:rsidRDefault="00017C57" w:rsidP="00C70A3E">
      <w:pPr>
        <w:pBdr>
          <w:bottom w:val="single" w:sz="6" w:space="1" w:color="auto"/>
        </w:pBdr>
        <w:tabs>
          <w:tab w:val="left" w:pos="780"/>
        </w:tabs>
        <w:spacing w:before="0" w:after="0"/>
      </w:pPr>
      <w:r>
        <w:t>o soustavě oborů vzdělání v</w:t>
      </w:r>
      <w:r w:rsidR="00B935AA">
        <w:t> </w:t>
      </w:r>
      <w:r>
        <w:t>základním, středním a vyšším odborném vzdělávání, ve znění pozdějších předpisů.</w:t>
      </w:r>
    </w:p>
    <w:p w14:paraId="2759D492" w14:textId="0318E195" w:rsidR="00017C57" w:rsidRDefault="00017C57" w:rsidP="00C70A3E">
      <w:pPr>
        <w:pBdr>
          <w:bottom w:val="single" w:sz="6" w:space="1" w:color="auto"/>
        </w:pBdr>
        <w:tabs>
          <w:tab w:val="left" w:pos="780"/>
        </w:tabs>
        <w:spacing w:before="0" w:after="0"/>
      </w:pPr>
      <w:r>
        <w:t>„Ministerstvo školství, mládeže a tělovýchovy v</w:t>
      </w:r>
      <w:r w:rsidR="00B935AA">
        <w:t> </w:t>
      </w:r>
      <w:r>
        <w:t>souladu s</w:t>
      </w:r>
      <w:r w:rsidR="008113BD">
        <w:t> </w:t>
      </w:r>
      <w:r>
        <w:t>ustanovením § 4 odst. 4 zákona č.</w:t>
      </w:r>
      <w:r w:rsidR="00AF0A56">
        <w:t> </w:t>
      </w:r>
      <w:r>
        <w:t>561/2004 Sb., o předškolním základním, středním, vyšším odborném a jiném vzdělávání (školský zákon), stanovuje za účelem zmírnění negativních dopadů na vzdělávání v</w:t>
      </w:r>
      <w:r w:rsidR="00B935AA">
        <w:t> </w:t>
      </w:r>
      <w:r>
        <w:t xml:space="preserve">době pandemie nemoci COVID-19, </w:t>
      </w:r>
      <w:r w:rsidRPr="001F42E1">
        <w:rPr>
          <w:b/>
        </w:rPr>
        <w:t>dodatek k</w:t>
      </w:r>
      <w:r w:rsidR="008113BD">
        <w:rPr>
          <w:b/>
        </w:rPr>
        <w:t> </w:t>
      </w:r>
      <w:r w:rsidRPr="001F42E1">
        <w:rPr>
          <w:b/>
        </w:rPr>
        <w:t>rámcovým vzdělávacím programům oborů středního vzdělávání kategorie</w:t>
      </w:r>
      <w:r>
        <w:t xml:space="preserve"> dosaženého vzdělání J, E, H, </w:t>
      </w:r>
      <w:r w:rsidRPr="001F42E1">
        <w:rPr>
          <w:b/>
        </w:rPr>
        <w:t>L</w:t>
      </w:r>
      <w:r>
        <w:t xml:space="preserve">, </w:t>
      </w:r>
      <w:r w:rsidRPr="001F42E1">
        <w:rPr>
          <w:b/>
        </w:rPr>
        <w:t>M</w:t>
      </w:r>
      <w:r>
        <w:t xml:space="preserve"> a K stanovených v</w:t>
      </w:r>
      <w:r w:rsidR="00B935AA">
        <w:t> </w:t>
      </w:r>
      <w:r>
        <w:t>nařízení vlády č. 211/2010 Sb., o soustavě oborů vzdělání v</w:t>
      </w:r>
      <w:r w:rsidR="00B935AA">
        <w:t> </w:t>
      </w:r>
      <w:r>
        <w:t>základním, středním a vyšším odborném vzdělávání, ve znění pozdějších předpisů, takto:</w:t>
      </w:r>
    </w:p>
    <w:p w14:paraId="7E279E07" w14:textId="77777777" w:rsidR="009B0148" w:rsidRDefault="00017C57" w:rsidP="00C70A3E">
      <w:pPr>
        <w:pBdr>
          <w:bottom w:val="single" w:sz="6" w:space="1" w:color="auto"/>
        </w:pBdr>
        <w:tabs>
          <w:tab w:val="left" w:pos="780"/>
        </w:tabs>
        <w:spacing w:before="0" w:after="0"/>
        <w:rPr>
          <w:b/>
        </w:rPr>
      </w:pPr>
      <w:r>
        <w:t xml:space="preserve">a) rámcový vzdělávací program mění se tak, že </w:t>
      </w:r>
      <w:r w:rsidRPr="00017C57">
        <w:rPr>
          <w:b/>
        </w:rPr>
        <w:t xml:space="preserve">součástí jednotlivých vzdělávacích oblastí </w:t>
      </w:r>
    </w:p>
    <w:p w14:paraId="119E8111" w14:textId="29F02E29" w:rsidR="00017C57" w:rsidRDefault="00017C57" w:rsidP="00C70A3E">
      <w:pPr>
        <w:pBdr>
          <w:bottom w:val="single" w:sz="6" w:space="1" w:color="auto"/>
        </w:pBdr>
        <w:tabs>
          <w:tab w:val="left" w:pos="780"/>
        </w:tabs>
        <w:spacing w:before="0" w:after="0"/>
      </w:pPr>
      <w:r w:rsidRPr="00017C57">
        <w:rPr>
          <w:b/>
        </w:rPr>
        <w:t>a obsahových okruhů nemusí být to učivo, které nemá dopad na profil absolventa a které lze pro profil absolventa považovat za zbytné</w:t>
      </w:r>
      <w:r>
        <w:t xml:space="preserve">, </w:t>
      </w:r>
    </w:p>
    <w:p w14:paraId="04839D2A" w14:textId="7A47E80B" w:rsidR="00017C57" w:rsidRDefault="00017C57" w:rsidP="00C70A3E">
      <w:pPr>
        <w:pBdr>
          <w:bottom w:val="single" w:sz="6" w:space="1" w:color="auto"/>
        </w:pBdr>
        <w:tabs>
          <w:tab w:val="left" w:pos="780"/>
        </w:tabs>
        <w:spacing w:before="0" w:after="0"/>
      </w:pPr>
      <w:r>
        <w:t xml:space="preserve">b) řediteli školy se umožňuje </w:t>
      </w:r>
      <w:r w:rsidRPr="00017C57">
        <w:rPr>
          <w:b/>
        </w:rPr>
        <w:t>upravit týdenní minimální počet vyučovacích hodin stanovený v</w:t>
      </w:r>
      <w:r w:rsidR="00AF0A56">
        <w:rPr>
          <w:b/>
        </w:rPr>
        <w:t> </w:t>
      </w:r>
      <w:r w:rsidRPr="00017C57">
        <w:rPr>
          <w:b/>
        </w:rPr>
        <w:t>učebním plánu tak, že sníží či zvýší hodinové dotace vzdělávacích oblastí a obsahových okruhů v</w:t>
      </w:r>
      <w:r w:rsidR="00B935AA">
        <w:rPr>
          <w:b/>
        </w:rPr>
        <w:t> </w:t>
      </w:r>
      <w:r w:rsidRPr="00017C57">
        <w:rPr>
          <w:b/>
        </w:rPr>
        <w:t>maximálním rozsahu 3 vyučovacích hodin týdně</w:t>
      </w:r>
      <w:r>
        <w:t>; o sníženou hodinovou dotaci musí být hodinová dotace jinde navýšena. Týdenní minimální počet vyučovacích hodin vzdělávacích oblastí a obsahových okruhů za celou dobu vzdělávání nesmí klesnout pod 1 hodinu. Při úpravě počtu týdenních vyučovacích hodin nesmí být překročen nejvyšší počet povinných vyučovacích hodin týdně stanovený v</w:t>
      </w:r>
      <w:r w:rsidR="00B935AA">
        <w:t> </w:t>
      </w:r>
      <w:r>
        <w:t>§ 26 odst. 2 zákona č. 561/2004 Sb., o předškolním, základním, středním, vyšším odborném a jiném vzdělávání (školský zákon), ve znění pozdějších předpisů.</w:t>
      </w:r>
    </w:p>
    <w:p w14:paraId="464E609E" w14:textId="77777777" w:rsidR="00614CD2" w:rsidRDefault="00614CD2" w:rsidP="00C70A3E">
      <w:pPr>
        <w:pBdr>
          <w:bottom w:val="single" w:sz="6" w:space="1" w:color="auto"/>
        </w:pBdr>
        <w:tabs>
          <w:tab w:val="left" w:pos="780"/>
        </w:tabs>
        <w:spacing w:before="0" w:after="0"/>
      </w:pPr>
    </w:p>
    <w:p w14:paraId="1AA880D6" w14:textId="77777777" w:rsidR="00FF4470" w:rsidRDefault="001F42E1" w:rsidP="00C70A3E">
      <w:pPr>
        <w:pBdr>
          <w:bottom w:val="single" w:sz="6" w:space="1" w:color="auto"/>
        </w:pBdr>
        <w:tabs>
          <w:tab w:val="left" w:pos="780"/>
        </w:tabs>
        <w:spacing w:before="0" w:after="0"/>
        <w:rPr>
          <w:b/>
        </w:rPr>
      </w:pPr>
      <w:r w:rsidRPr="001F42E1">
        <w:rPr>
          <w:b/>
        </w:rPr>
        <w:t>Závěr:</w:t>
      </w:r>
    </w:p>
    <w:p w14:paraId="7F5A5659" w14:textId="77777777" w:rsidR="009B0148" w:rsidRDefault="00FF4470" w:rsidP="00F97FC8">
      <w:pPr>
        <w:pBdr>
          <w:bottom w:val="single" w:sz="6" w:space="1" w:color="auto"/>
        </w:pBdr>
        <w:tabs>
          <w:tab w:val="left" w:pos="780"/>
        </w:tabs>
        <w:spacing w:before="0" w:after="0"/>
      </w:pPr>
      <w:r>
        <w:t>H</w:t>
      </w:r>
      <w:r w:rsidR="00B0291D">
        <w:t xml:space="preserve">orší dopady </w:t>
      </w:r>
      <w:r>
        <w:t xml:space="preserve">než v oblasti vzdělávání, budou možná </w:t>
      </w:r>
      <w:r w:rsidR="00B0291D">
        <w:t xml:space="preserve">v oblasti psychiky některých žáků, </w:t>
      </w:r>
      <w:r w:rsidR="00D63B72">
        <w:t>kteří</w:t>
      </w:r>
      <w:r w:rsidR="00B0291D">
        <w:t xml:space="preserve"> mohou mít problémy se sebekázní např. při vstávání a včasném docházení do školy, stejně jako se systematickým plněním úkolů</w:t>
      </w:r>
      <w:r w:rsidR="00D63B72">
        <w:t xml:space="preserve"> a soustředěním</w:t>
      </w:r>
      <w:r w:rsidR="009761D8">
        <w:t>, z</w:t>
      </w:r>
      <w:r w:rsidR="00844636">
        <w:t>ejména p</w:t>
      </w:r>
      <w:r w:rsidR="00B0291D" w:rsidRPr="00844636">
        <w:t>okud se jedná o žáky s nižším sociálním statusem a z</w:t>
      </w:r>
      <w:r w:rsidR="00B935AA">
        <w:t> </w:t>
      </w:r>
      <w:r w:rsidR="00B0291D" w:rsidRPr="00844636">
        <w:t>méně studijně podnětného prostředí, bude toto možná přetrvávat</w:t>
      </w:r>
      <w:r w:rsidR="00B0291D">
        <w:t xml:space="preserve"> delší dobu </w:t>
      </w:r>
    </w:p>
    <w:p w14:paraId="4AB6E228" w14:textId="7EAAF3DD" w:rsidR="00555A96" w:rsidRDefault="00B0291D" w:rsidP="00F97FC8">
      <w:pPr>
        <w:pBdr>
          <w:bottom w:val="single" w:sz="6" w:space="1" w:color="auto"/>
        </w:pBdr>
        <w:tabs>
          <w:tab w:val="left" w:pos="780"/>
        </w:tabs>
        <w:spacing w:before="0" w:after="0"/>
      </w:pPr>
      <w:r>
        <w:t>a náročnější práce čeká třídní učitele a výchovnou poradkyni školy.</w:t>
      </w:r>
    </w:p>
    <w:p w14:paraId="10664AAC" w14:textId="77777777" w:rsidR="00555A96" w:rsidRPr="002D413B" w:rsidRDefault="00555A96" w:rsidP="002D413B"/>
    <w:p w14:paraId="7D4048C0" w14:textId="2D50D0C8" w:rsidR="00F97FC8" w:rsidRPr="002D413B" w:rsidRDefault="00F97FC8" w:rsidP="002D413B">
      <w:r w:rsidRPr="002D413B">
        <w:br w:type="page"/>
      </w:r>
    </w:p>
    <w:p w14:paraId="3023E4E8" w14:textId="77777777" w:rsidR="00FF4470" w:rsidRPr="00A869C2" w:rsidRDefault="00FF4470" w:rsidP="00FF4470">
      <w:pPr>
        <w:pStyle w:val="Nadpis1"/>
        <w:spacing w:before="0"/>
        <w:rPr>
          <w:b/>
          <w:color w:val="2F5496" w:themeColor="accent5" w:themeShade="BF"/>
        </w:rPr>
      </w:pPr>
      <w:bookmarkStart w:id="69" w:name="_Toc21682802"/>
      <w:bookmarkStart w:id="70" w:name="_Toc84932696"/>
      <w:r w:rsidRPr="00A869C2">
        <w:rPr>
          <w:b/>
          <w:color w:val="2F5496" w:themeColor="accent5" w:themeShade="BF"/>
        </w:rPr>
        <w:lastRenderedPageBreak/>
        <w:t>Základní údaje o hospodaření školy</w:t>
      </w:r>
      <w:bookmarkEnd w:id="69"/>
      <w:bookmarkEnd w:id="70"/>
      <w:r w:rsidRPr="00A869C2">
        <w:rPr>
          <w:b/>
          <w:color w:val="2F5496" w:themeColor="accent5" w:themeShade="BF"/>
        </w:rPr>
        <w:t xml:space="preserve"> </w:t>
      </w:r>
    </w:p>
    <w:p w14:paraId="6C116202" w14:textId="77777777" w:rsidR="00FF4470" w:rsidRPr="008045A2" w:rsidRDefault="00FF4470" w:rsidP="00FF4470">
      <w:pPr>
        <w:spacing w:before="0" w:after="240"/>
        <w:ind w:firstLine="720"/>
      </w:pPr>
      <w:r w:rsidRPr="008045A2">
        <w:t xml:space="preserve">Euroškola Česká Lípa měla ve školním roce </w:t>
      </w:r>
      <w:r w:rsidRPr="00D15C58">
        <w:rPr>
          <w:b/>
          <w:bCs/>
        </w:rPr>
        <w:t>2020/2021</w:t>
      </w:r>
      <w:r w:rsidRPr="008045A2">
        <w:t xml:space="preserve"> čtyři zdroje příjmů: státní dotaci, školné, příjmy z hospodářské činnosti a z projektů a grantů.</w:t>
      </w:r>
    </w:p>
    <w:p w14:paraId="71E9DCBC" w14:textId="77777777" w:rsidR="00FF4470" w:rsidRPr="00A869C2" w:rsidRDefault="00FF4470" w:rsidP="00FF4470">
      <w:pPr>
        <w:pStyle w:val="Nadpis2"/>
        <w:rPr>
          <w:color w:val="2F5496" w:themeColor="accent5" w:themeShade="BF"/>
        </w:rPr>
      </w:pPr>
      <w:bookmarkStart w:id="71" w:name="_Toc21682803"/>
      <w:bookmarkStart w:id="72" w:name="_Toc84932697"/>
      <w:r w:rsidRPr="00A869C2">
        <w:rPr>
          <w:color w:val="2F5496" w:themeColor="accent5" w:themeShade="BF"/>
        </w:rPr>
        <w:t>Audit hospodaření</w:t>
      </w:r>
      <w:bookmarkEnd w:id="71"/>
      <w:bookmarkEnd w:id="72"/>
    </w:p>
    <w:p w14:paraId="33C61BCC" w14:textId="33C9E3B5" w:rsidR="00FF4470" w:rsidRPr="008045A2" w:rsidRDefault="00FF4470" w:rsidP="00FF4470">
      <w:pPr>
        <w:spacing w:before="0" w:after="240"/>
        <w:ind w:firstLine="709"/>
      </w:pPr>
      <w:r w:rsidRPr="008045A2">
        <w:tab/>
        <w:t xml:space="preserve">Celé </w:t>
      </w:r>
      <w:r w:rsidRPr="008045A2">
        <w:rPr>
          <w:szCs w:val="28"/>
        </w:rPr>
        <w:t>účetnictví</w:t>
      </w:r>
      <w:r w:rsidRPr="008045A2">
        <w:t xml:space="preserve"> je každoročně podrobeno auditu nezávislou auditorskou firmou, v jehož rámci jsou kontrolovány veškeré příjmy a náklady i účelnost a efektivita jejich využití. Součástí příloh Výroční zprávy je </w:t>
      </w:r>
      <w:r w:rsidRPr="008045A2">
        <w:rPr>
          <w:szCs w:val="24"/>
        </w:rPr>
        <w:t xml:space="preserve">Zpráva auditora o ověření zisku a ztráty a způsobu vynaložení dosaženého výsledku hospodaření za rok </w:t>
      </w:r>
      <w:r w:rsidRPr="00D15C58">
        <w:rPr>
          <w:szCs w:val="24"/>
        </w:rPr>
        <w:t>končící 31. 12. 2020 ze dne 30. 6.</w:t>
      </w:r>
      <w:r w:rsidR="00EF76E8">
        <w:rPr>
          <w:szCs w:val="24"/>
        </w:rPr>
        <w:t xml:space="preserve"> </w:t>
      </w:r>
      <w:r w:rsidRPr="00D15C58">
        <w:rPr>
          <w:szCs w:val="24"/>
        </w:rPr>
        <w:t>2021</w:t>
      </w:r>
      <w:r w:rsidRPr="008045A2">
        <w:rPr>
          <w:szCs w:val="24"/>
        </w:rPr>
        <w:t xml:space="preserve"> </w:t>
      </w:r>
      <w:r w:rsidRPr="008045A2">
        <w:t>včetně Výkazu zisku a v plném rozsahu (Příloha č. 4).</w:t>
      </w:r>
    </w:p>
    <w:p w14:paraId="5225328E" w14:textId="77777777" w:rsidR="00FF4470" w:rsidRPr="00424050" w:rsidRDefault="00FF4470" w:rsidP="00FF4470">
      <w:pPr>
        <w:pStyle w:val="Zkladntext"/>
        <w:tabs>
          <w:tab w:val="left" w:pos="314"/>
          <w:tab w:val="left" w:pos="612"/>
          <w:tab w:val="left" w:pos="2664"/>
          <w:tab w:val="decimal" w:pos="3462"/>
          <w:tab w:val="left" w:pos="4260"/>
          <w:tab w:val="left" w:pos="5977"/>
          <w:tab w:val="left" w:pos="6540"/>
          <w:tab w:val="left" w:pos="7737"/>
        </w:tabs>
        <w:rPr>
          <w:rFonts w:cs="Times New Roman"/>
          <w:b/>
          <w:color w:val="auto"/>
        </w:rPr>
      </w:pPr>
      <w:r w:rsidRPr="00424050">
        <w:rPr>
          <w:rFonts w:cs="Times New Roman"/>
          <w:b/>
          <w:color w:val="auto"/>
          <w:sz w:val="22"/>
          <w:szCs w:val="22"/>
        </w:rPr>
        <w:t xml:space="preserve">Výsledky hospodaření školy za r. </w:t>
      </w:r>
      <w:r w:rsidRPr="00D15C58">
        <w:rPr>
          <w:rFonts w:cs="Times New Roman"/>
          <w:b/>
          <w:color w:val="auto"/>
          <w:sz w:val="22"/>
          <w:szCs w:val="22"/>
        </w:rPr>
        <w:t>2020</w:t>
      </w:r>
      <w:r w:rsidRPr="00424050">
        <w:rPr>
          <w:rFonts w:cs="Times New Roman"/>
          <w:b/>
          <w:color w:val="auto"/>
        </w:rPr>
        <w:tab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236"/>
        <w:gridCol w:w="4961"/>
      </w:tblGrid>
      <w:tr w:rsidR="00FF4470" w:rsidRPr="00424050" w14:paraId="0FDB23B7" w14:textId="77777777" w:rsidTr="00FF4470">
        <w:trPr>
          <w:trHeight w:hRule="exact" w:val="47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115C6E" w14:textId="77777777" w:rsidR="00FF4470" w:rsidRPr="00424050" w:rsidRDefault="00FF4470" w:rsidP="00FF447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424050">
              <w:rPr>
                <w:rFonts w:cs="Times New Roman"/>
                <w:b/>
                <w:bCs/>
                <w:sz w:val="22"/>
                <w:szCs w:val="22"/>
              </w:rPr>
              <w:t>VÝNOSY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13E8E9" w14:textId="77777777" w:rsidR="00FF4470" w:rsidRPr="00424050" w:rsidRDefault="00FF4470" w:rsidP="00FF4470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24050">
              <w:rPr>
                <w:rFonts w:cs="Times New Roman"/>
                <w:b/>
                <w:bCs/>
                <w:sz w:val="22"/>
                <w:szCs w:val="22"/>
              </w:rPr>
              <w:t>Kč</w:t>
            </w:r>
          </w:p>
        </w:tc>
      </w:tr>
      <w:tr w:rsidR="00FF4470" w:rsidRPr="00424050" w14:paraId="28743053" w14:textId="77777777" w:rsidTr="00FF4470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F5DAA0" w14:textId="77777777" w:rsidR="00FF4470" w:rsidRPr="006860B6" w:rsidRDefault="00FF4470" w:rsidP="00FF4470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6860B6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12057" w14:textId="77777777" w:rsidR="00FF4470" w:rsidRPr="00424050" w:rsidRDefault="00FF4470" w:rsidP="00FF447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424050">
              <w:rPr>
                <w:rFonts w:cs="Times New Roman"/>
                <w:b/>
                <w:bCs/>
                <w:sz w:val="22"/>
                <w:szCs w:val="22"/>
              </w:rPr>
              <w:t>výnosy celkem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78E1" w14:textId="77777777" w:rsidR="00FF4470" w:rsidRPr="00424050" w:rsidRDefault="00FF4470" w:rsidP="00FF4470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19 852 921</w:t>
            </w:r>
          </w:p>
        </w:tc>
      </w:tr>
      <w:tr w:rsidR="00FF4470" w:rsidRPr="00424050" w14:paraId="14F083BD" w14:textId="77777777" w:rsidTr="00FF4470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6E98CD" w14:textId="77777777" w:rsidR="00FF4470" w:rsidRPr="006860B6" w:rsidRDefault="00FF4470" w:rsidP="00FF4470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6860B6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8B03E" w14:textId="77777777" w:rsidR="00FF4470" w:rsidRPr="00424050" w:rsidRDefault="00FF4470" w:rsidP="00FF4470">
            <w:pPr>
              <w:rPr>
                <w:rFonts w:cs="Times New Roman"/>
                <w:sz w:val="22"/>
                <w:szCs w:val="22"/>
              </w:rPr>
            </w:pPr>
            <w:r w:rsidRPr="00424050">
              <w:rPr>
                <w:rFonts w:cs="Times New Roman"/>
                <w:sz w:val="22"/>
                <w:szCs w:val="22"/>
              </w:rPr>
              <w:t xml:space="preserve">dotace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DDDBD" w14:textId="77777777" w:rsidR="00FF4470" w:rsidRPr="00424050" w:rsidRDefault="00FF4470" w:rsidP="00FF4470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15 251 664</w:t>
            </w:r>
          </w:p>
        </w:tc>
      </w:tr>
      <w:tr w:rsidR="00FF4470" w:rsidRPr="00424050" w14:paraId="534A944E" w14:textId="77777777" w:rsidTr="00FF4470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FAA899" w14:textId="77777777" w:rsidR="00FF4470" w:rsidRPr="006860B6" w:rsidRDefault="00FF4470" w:rsidP="00FF4470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6860B6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2E599" w14:textId="77777777" w:rsidR="00FF4470" w:rsidRPr="00424050" w:rsidRDefault="00FF4470" w:rsidP="00FF4470">
            <w:pPr>
              <w:rPr>
                <w:rFonts w:cs="Times New Roman"/>
                <w:sz w:val="22"/>
                <w:szCs w:val="22"/>
              </w:rPr>
            </w:pPr>
            <w:r w:rsidRPr="00424050">
              <w:rPr>
                <w:rFonts w:cs="Times New Roman"/>
                <w:sz w:val="22"/>
                <w:szCs w:val="22"/>
              </w:rPr>
              <w:t xml:space="preserve">školné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F0DA0" w14:textId="77777777" w:rsidR="00FF4470" w:rsidRPr="00424050" w:rsidRDefault="00FF4470" w:rsidP="00FF4470">
            <w:pPr>
              <w:jc w:val="right"/>
              <w:rPr>
                <w:rFonts w:cs="Times New Roman"/>
                <w:sz w:val="22"/>
                <w:szCs w:val="22"/>
              </w:rPr>
            </w:pPr>
            <w:r w:rsidRPr="00424050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 745 954</w:t>
            </w:r>
          </w:p>
        </w:tc>
      </w:tr>
      <w:tr w:rsidR="00FF4470" w:rsidRPr="00424050" w14:paraId="6ADE1774" w14:textId="77777777" w:rsidTr="00FF4470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2864BA" w14:textId="77777777" w:rsidR="00FF4470" w:rsidRPr="006860B6" w:rsidRDefault="00FF4470" w:rsidP="00FF4470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6860B6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D1F17" w14:textId="77777777" w:rsidR="00FF4470" w:rsidRPr="00424050" w:rsidRDefault="00FF4470" w:rsidP="00FF4470">
            <w:pPr>
              <w:rPr>
                <w:rFonts w:cs="Times New Roman"/>
                <w:sz w:val="22"/>
                <w:szCs w:val="22"/>
              </w:rPr>
            </w:pPr>
            <w:r w:rsidRPr="00424050">
              <w:rPr>
                <w:rFonts w:cs="Times New Roman"/>
                <w:sz w:val="22"/>
                <w:szCs w:val="22"/>
              </w:rPr>
              <w:t xml:space="preserve">hospodářská činnost – kurzy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EA85F" w14:textId="77777777" w:rsidR="00FF4470" w:rsidRPr="00424050" w:rsidRDefault="00FF4470" w:rsidP="00FF4470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382 930</w:t>
            </w:r>
          </w:p>
        </w:tc>
      </w:tr>
      <w:tr w:rsidR="00FF4470" w:rsidRPr="00424050" w14:paraId="20E0BA03" w14:textId="77777777" w:rsidTr="00FF4470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36C043" w14:textId="77777777" w:rsidR="00FF4470" w:rsidRPr="006860B6" w:rsidRDefault="00FF4470" w:rsidP="00FF4470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6860B6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AC5C0" w14:textId="77777777" w:rsidR="00FF4470" w:rsidRPr="00424050" w:rsidRDefault="00FF4470" w:rsidP="00FF4470">
            <w:pPr>
              <w:rPr>
                <w:rFonts w:cs="Times New Roman"/>
                <w:sz w:val="22"/>
                <w:szCs w:val="22"/>
              </w:rPr>
            </w:pPr>
            <w:r w:rsidRPr="00424050">
              <w:rPr>
                <w:rFonts w:cs="Times New Roman"/>
                <w:sz w:val="22"/>
                <w:szCs w:val="22"/>
              </w:rPr>
              <w:t>ostatní výnosy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11073" w14:textId="77777777" w:rsidR="00FF4470" w:rsidRPr="00424050" w:rsidRDefault="00FF4470" w:rsidP="00FF4470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472 373</w:t>
            </w:r>
          </w:p>
        </w:tc>
      </w:tr>
      <w:tr w:rsidR="00FF4470" w:rsidRPr="00424050" w14:paraId="7376D78E" w14:textId="77777777" w:rsidTr="00FF4470">
        <w:trPr>
          <w:trHeight w:hRule="exact" w:val="47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4CC6D6" w14:textId="77777777" w:rsidR="00FF4470" w:rsidRPr="00424050" w:rsidRDefault="00FF4470" w:rsidP="00FF447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424050">
              <w:rPr>
                <w:rFonts w:cs="Times New Roman"/>
                <w:b/>
                <w:bCs/>
                <w:sz w:val="22"/>
                <w:szCs w:val="22"/>
              </w:rPr>
              <w:t>NÁKLADY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74E4B5" w14:textId="77777777" w:rsidR="00FF4470" w:rsidRPr="00424050" w:rsidRDefault="00FF4470" w:rsidP="00FF4470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F4470" w:rsidRPr="00424050" w14:paraId="4FE09DC2" w14:textId="77777777" w:rsidTr="00FF4470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3860B1" w14:textId="77777777" w:rsidR="00FF4470" w:rsidRPr="006860B6" w:rsidRDefault="00FF4470" w:rsidP="00FF4470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6860B6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234C0" w14:textId="77777777" w:rsidR="00FF4470" w:rsidRPr="00424050" w:rsidRDefault="00FF4470" w:rsidP="00FF4470">
            <w:pPr>
              <w:rPr>
                <w:rFonts w:cs="Times New Roman"/>
                <w:sz w:val="22"/>
                <w:szCs w:val="22"/>
              </w:rPr>
            </w:pPr>
            <w:r w:rsidRPr="00424050">
              <w:rPr>
                <w:rFonts w:cs="Times New Roman"/>
                <w:sz w:val="22"/>
                <w:szCs w:val="22"/>
              </w:rPr>
              <w:t>investiční náklady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E8A69" w14:textId="77777777" w:rsidR="00FF4470" w:rsidRPr="00424050" w:rsidRDefault="00FF4470" w:rsidP="00FF4470">
            <w:pPr>
              <w:jc w:val="right"/>
              <w:rPr>
                <w:rFonts w:cs="Times New Roman"/>
                <w:sz w:val="22"/>
                <w:szCs w:val="22"/>
              </w:rPr>
            </w:pPr>
            <w:r w:rsidRPr="0042405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FF4470" w:rsidRPr="00424050" w14:paraId="4E6D5427" w14:textId="77777777" w:rsidTr="00FF4470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10FD7B" w14:textId="77777777" w:rsidR="00FF4470" w:rsidRPr="006860B6" w:rsidRDefault="00FF4470" w:rsidP="00FF4470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6860B6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94800" w14:textId="77777777" w:rsidR="00FF4470" w:rsidRPr="00424050" w:rsidRDefault="00FF4470" w:rsidP="00FF4470">
            <w:pPr>
              <w:rPr>
                <w:rFonts w:cs="Times New Roman"/>
                <w:bCs/>
                <w:sz w:val="22"/>
                <w:szCs w:val="22"/>
              </w:rPr>
            </w:pPr>
            <w:r w:rsidRPr="00424050">
              <w:rPr>
                <w:rFonts w:cs="Times New Roman"/>
                <w:bCs/>
                <w:sz w:val="22"/>
                <w:szCs w:val="22"/>
              </w:rPr>
              <w:t>neinvestiční náklady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C0CA0" w14:textId="77777777" w:rsidR="00FF4470" w:rsidRPr="00424050" w:rsidRDefault="00FF4470" w:rsidP="00FF4470">
            <w:pPr>
              <w:jc w:val="righ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19 752 712</w:t>
            </w:r>
          </w:p>
        </w:tc>
      </w:tr>
      <w:tr w:rsidR="00FF4470" w:rsidRPr="00424050" w14:paraId="0158755D" w14:textId="77777777" w:rsidTr="00FF4470">
        <w:trPr>
          <w:trHeight w:hRule="exact" w:val="47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4249F0" w14:textId="77777777" w:rsidR="00FF4470" w:rsidRPr="00424050" w:rsidRDefault="00FF4470" w:rsidP="00FF4470">
            <w:pPr>
              <w:rPr>
                <w:rFonts w:cs="Times New Roman"/>
                <w:sz w:val="22"/>
                <w:szCs w:val="22"/>
              </w:rPr>
            </w:pPr>
            <w:r w:rsidRPr="00424050">
              <w:rPr>
                <w:rFonts w:cs="Times New Roman"/>
                <w:b/>
                <w:bCs/>
                <w:sz w:val="22"/>
                <w:szCs w:val="22"/>
              </w:rPr>
              <w:t>ROZDÍL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1B5A00" w14:textId="77777777" w:rsidR="00FF4470" w:rsidRPr="00424050" w:rsidRDefault="00FF4470" w:rsidP="00FF4470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100 209</w:t>
            </w:r>
          </w:p>
        </w:tc>
      </w:tr>
      <w:tr w:rsidR="00FF4470" w:rsidRPr="00424050" w14:paraId="02EEFD70" w14:textId="77777777" w:rsidTr="00FF4470">
        <w:trPr>
          <w:trHeight w:hRule="exact" w:val="47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2F93" w14:textId="77777777" w:rsidR="00FF4470" w:rsidRPr="00424050" w:rsidRDefault="00FF4470" w:rsidP="00FF447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424050">
              <w:rPr>
                <w:rFonts w:cs="Times New Roman"/>
                <w:b/>
                <w:bCs/>
                <w:sz w:val="22"/>
                <w:szCs w:val="22"/>
              </w:rPr>
              <w:t>Položky neinvestičních nákladů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CFC7D" w14:textId="77777777" w:rsidR="00FF4470" w:rsidRPr="00424050" w:rsidRDefault="00FF4470" w:rsidP="00FF4470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F4470" w:rsidRPr="00424050" w14:paraId="270F89DE" w14:textId="77777777" w:rsidTr="00FF4470">
        <w:trPr>
          <w:trHeight w:hRule="exact" w:val="47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7D63BE" w14:textId="77777777" w:rsidR="00FF4470" w:rsidRPr="006860B6" w:rsidRDefault="00FF4470" w:rsidP="00FF447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860B6">
              <w:rPr>
                <w:rFonts w:cs="Times New Roman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83063" w14:textId="77777777" w:rsidR="00FF4470" w:rsidRPr="00424050" w:rsidRDefault="00FF4470" w:rsidP="00FF4470">
            <w:pPr>
              <w:rPr>
                <w:rFonts w:cs="Times New Roman"/>
                <w:sz w:val="22"/>
                <w:szCs w:val="22"/>
              </w:rPr>
            </w:pPr>
            <w:r w:rsidRPr="00424050">
              <w:rPr>
                <w:rFonts w:cs="Times New Roman"/>
                <w:sz w:val="22"/>
                <w:szCs w:val="22"/>
              </w:rPr>
              <w:t xml:space="preserve">mzdové náklady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537EE" w14:textId="77777777" w:rsidR="00FF4470" w:rsidRPr="00424050" w:rsidRDefault="00FF4470" w:rsidP="00FF4470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12 437 285</w:t>
            </w:r>
          </w:p>
        </w:tc>
      </w:tr>
      <w:tr w:rsidR="00FF4470" w:rsidRPr="00424050" w14:paraId="2EE9D697" w14:textId="77777777" w:rsidTr="00FF4470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28CC6A" w14:textId="77777777" w:rsidR="00FF4470" w:rsidRPr="006860B6" w:rsidRDefault="00FF4470" w:rsidP="00FF447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860B6">
              <w:rPr>
                <w:rFonts w:cs="Times New Roman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ABEB" w14:textId="77777777" w:rsidR="00FF4470" w:rsidRPr="00424050" w:rsidRDefault="00FF4470" w:rsidP="00FF4470">
            <w:pPr>
              <w:rPr>
                <w:rFonts w:cs="Times New Roman"/>
                <w:sz w:val="22"/>
                <w:szCs w:val="22"/>
              </w:rPr>
            </w:pPr>
            <w:r w:rsidRPr="00424050">
              <w:rPr>
                <w:rFonts w:cs="Times New Roman"/>
                <w:sz w:val="22"/>
                <w:szCs w:val="22"/>
              </w:rPr>
              <w:t xml:space="preserve">učební pomůcky a drobný materiál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E0CB3" w14:textId="77777777" w:rsidR="00FF4470" w:rsidRPr="00424050" w:rsidRDefault="00FF4470" w:rsidP="00FF4470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1 603 621</w:t>
            </w:r>
          </w:p>
        </w:tc>
      </w:tr>
      <w:tr w:rsidR="00FF4470" w:rsidRPr="00424050" w14:paraId="12225D59" w14:textId="77777777" w:rsidTr="00FF4470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DA3519" w14:textId="77777777" w:rsidR="00FF4470" w:rsidRPr="006860B6" w:rsidRDefault="00FF4470" w:rsidP="00FF447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860B6">
              <w:rPr>
                <w:rFonts w:cs="Times New Roman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DC8B" w14:textId="77777777" w:rsidR="00FF4470" w:rsidRPr="00424050" w:rsidRDefault="00FF4470" w:rsidP="00FF4470">
            <w:pPr>
              <w:rPr>
                <w:rFonts w:cs="Times New Roman"/>
                <w:sz w:val="22"/>
                <w:szCs w:val="22"/>
              </w:rPr>
            </w:pPr>
            <w:r w:rsidRPr="00424050">
              <w:rPr>
                <w:rFonts w:cs="Times New Roman"/>
                <w:sz w:val="22"/>
                <w:szCs w:val="22"/>
              </w:rPr>
              <w:t xml:space="preserve">energie                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09FE2" w14:textId="77777777" w:rsidR="00FF4470" w:rsidRPr="00424050" w:rsidRDefault="00FF4470" w:rsidP="00FF4470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419 421</w:t>
            </w:r>
          </w:p>
        </w:tc>
      </w:tr>
      <w:tr w:rsidR="00FF4470" w:rsidRPr="00424050" w14:paraId="026555B4" w14:textId="77777777" w:rsidTr="00FF4470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63D44E" w14:textId="77777777" w:rsidR="00FF4470" w:rsidRPr="006860B6" w:rsidRDefault="00FF4470" w:rsidP="00FF447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860B6">
              <w:rPr>
                <w:rFonts w:cs="Times New Roman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9E49" w14:textId="77777777" w:rsidR="00FF4470" w:rsidRPr="00424050" w:rsidRDefault="00FF4470" w:rsidP="00FF4470">
            <w:pPr>
              <w:rPr>
                <w:rFonts w:cs="Times New Roman"/>
                <w:sz w:val="22"/>
                <w:szCs w:val="22"/>
              </w:rPr>
            </w:pPr>
            <w:r w:rsidRPr="00424050">
              <w:rPr>
                <w:rFonts w:cs="Times New Roman"/>
                <w:sz w:val="22"/>
                <w:szCs w:val="22"/>
              </w:rPr>
              <w:t xml:space="preserve">nájemné                 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92A37" w14:textId="77777777" w:rsidR="00FF4470" w:rsidRPr="00424050" w:rsidRDefault="00FF4470" w:rsidP="00FF4470">
            <w:pPr>
              <w:jc w:val="right"/>
              <w:rPr>
                <w:rFonts w:cs="Times New Roman"/>
                <w:sz w:val="22"/>
                <w:szCs w:val="22"/>
              </w:rPr>
            </w:pPr>
            <w:r w:rsidRPr="00424050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 210 512</w:t>
            </w:r>
          </w:p>
        </w:tc>
      </w:tr>
      <w:tr w:rsidR="00FF4470" w:rsidRPr="00424050" w14:paraId="4659F848" w14:textId="77777777" w:rsidTr="00FF4470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958614" w14:textId="77777777" w:rsidR="00FF4470" w:rsidRPr="006860B6" w:rsidRDefault="00FF4470" w:rsidP="00FF447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860B6">
              <w:rPr>
                <w:rFonts w:cs="Times New Roman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55CC5" w14:textId="77777777" w:rsidR="00FF4470" w:rsidRPr="00424050" w:rsidRDefault="00FF4470" w:rsidP="00FF4470">
            <w:pPr>
              <w:rPr>
                <w:rFonts w:cs="Times New Roman"/>
                <w:sz w:val="22"/>
                <w:szCs w:val="22"/>
              </w:rPr>
            </w:pPr>
            <w:r w:rsidRPr="00424050">
              <w:rPr>
                <w:rFonts w:cs="Times New Roman"/>
                <w:sz w:val="22"/>
                <w:szCs w:val="22"/>
              </w:rPr>
              <w:t xml:space="preserve">odpisy                 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4E88B" w14:textId="77777777" w:rsidR="00FF4470" w:rsidRPr="00424050" w:rsidRDefault="00FF4470" w:rsidP="00FF4470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38 254</w:t>
            </w:r>
          </w:p>
        </w:tc>
      </w:tr>
      <w:tr w:rsidR="00FF4470" w:rsidRPr="00424050" w14:paraId="73F8E480" w14:textId="77777777" w:rsidTr="00FF4470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96CF8E" w14:textId="77777777" w:rsidR="00FF4470" w:rsidRPr="006860B6" w:rsidRDefault="00FF4470" w:rsidP="00FF447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860B6">
              <w:rPr>
                <w:rFonts w:cs="Times New Roman"/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358E" w14:textId="77777777" w:rsidR="00FF4470" w:rsidRPr="00424050" w:rsidRDefault="00FF4470" w:rsidP="00FF4470">
            <w:pPr>
              <w:rPr>
                <w:rFonts w:cs="Times New Roman"/>
                <w:sz w:val="22"/>
                <w:szCs w:val="22"/>
              </w:rPr>
            </w:pPr>
            <w:r w:rsidRPr="00424050">
              <w:rPr>
                <w:rFonts w:cs="Times New Roman"/>
                <w:sz w:val="22"/>
                <w:szCs w:val="22"/>
              </w:rPr>
              <w:t xml:space="preserve">služby pro školu              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4608D" w14:textId="77777777" w:rsidR="00FF4470" w:rsidRPr="00424050" w:rsidRDefault="00FF4470" w:rsidP="00FF4470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248 751</w:t>
            </w:r>
          </w:p>
        </w:tc>
      </w:tr>
      <w:tr w:rsidR="00FF4470" w:rsidRPr="00424050" w14:paraId="1BCC9742" w14:textId="77777777" w:rsidTr="00FF4470">
        <w:trPr>
          <w:trHeight w:hRule="exact" w:val="4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62F631" w14:textId="77777777" w:rsidR="00FF4470" w:rsidRPr="006860B6" w:rsidRDefault="00FF4470" w:rsidP="00FF4470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6860B6">
              <w:rPr>
                <w:rFonts w:cs="Times New Roman"/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B7AA9" w14:textId="77777777" w:rsidR="00FF4470" w:rsidRPr="00424050" w:rsidRDefault="00FF4470" w:rsidP="00FF4470">
            <w:pPr>
              <w:rPr>
                <w:rFonts w:cs="Times New Roman"/>
                <w:sz w:val="22"/>
                <w:szCs w:val="22"/>
              </w:rPr>
            </w:pPr>
            <w:r w:rsidRPr="00424050">
              <w:rPr>
                <w:rFonts w:cs="Times New Roman"/>
                <w:sz w:val="22"/>
                <w:szCs w:val="22"/>
              </w:rPr>
              <w:t xml:space="preserve">provozní náklady ostatní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D7C75" w14:textId="77777777" w:rsidR="00FF4470" w:rsidRPr="00424050" w:rsidRDefault="00FF4470" w:rsidP="00FF4470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3 794 868</w:t>
            </w:r>
          </w:p>
        </w:tc>
      </w:tr>
    </w:tbl>
    <w:p w14:paraId="571BFC62" w14:textId="0CF3871B" w:rsidR="00C41457" w:rsidRDefault="00FF4470">
      <w:r w:rsidRPr="001C428B">
        <w:rPr>
          <w:rFonts w:cs="Times New Roman"/>
          <w:sz w:val="22"/>
          <w:szCs w:val="22"/>
        </w:rPr>
        <w:t xml:space="preserve">Výrok auditora: rozhodnutí valné hromady společnosti Euroškola Česká Lípa o rozdělení zisku za ověřované období je v souladu se zaúčtováním v následujícím období. Je splněna podmínka použití zisku společnosti za rok </w:t>
      </w:r>
      <w:r>
        <w:rPr>
          <w:rFonts w:cs="Times New Roman"/>
          <w:sz w:val="22"/>
          <w:szCs w:val="22"/>
        </w:rPr>
        <w:t>2020</w:t>
      </w:r>
      <w:r w:rsidRPr="001C428B">
        <w:rPr>
          <w:rFonts w:cs="Times New Roman"/>
          <w:sz w:val="22"/>
          <w:szCs w:val="22"/>
        </w:rPr>
        <w:t xml:space="preserve"> podle zákona č. 306/1999 Sb. Povinné údaje k účetní závěrce včetně přílohy, výkazu zisků a ztrát a rozvahy za rok 20</w:t>
      </w:r>
      <w:r>
        <w:rPr>
          <w:rFonts w:cs="Times New Roman"/>
          <w:sz w:val="22"/>
          <w:szCs w:val="22"/>
        </w:rPr>
        <w:t>20</w:t>
      </w:r>
      <w:r w:rsidRPr="001C428B">
        <w:rPr>
          <w:rFonts w:cs="Times New Roman"/>
          <w:sz w:val="22"/>
          <w:szCs w:val="22"/>
        </w:rPr>
        <w:t xml:space="preserve"> jsou zveřejněny v obchodním rejstříku na www.justice.cz</w:t>
      </w:r>
      <w:r w:rsidR="00F97FC8">
        <w:rPr>
          <w:rFonts w:cs="Times New Roman"/>
          <w:sz w:val="22"/>
          <w:szCs w:val="22"/>
        </w:rPr>
        <w:t>.</w:t>
      </w:r>
      <w:bookmarkStart w:id="73" w:name="_Toc21682804"/>
      <w:r w:rsidR="00C41457">
        <w:rPr>
          <w:b/>
          <w:caps/>
        </w:rPr>
        <w:br w:type="page"/>
      </w:r>
    </w:p>
    <w:p w14:paraId="1978B82F" w14:textId="6176C259" w:rsidR="00C41457" w:rsidRDefault="00C41457"/>
    <w:p w14:paraId="240AB8A2" w14:textId="7EA49146" w:rsidR="00C41457" w:rsidRDefault="00C41457"/>
    <w:p w14:paraId="0A6613A2" w14:textId="682778C7" w:rsidR="00C41457" w:rsidRDefault="00C41457"/>
    <w:p w14:paraId="4D5154D7" w14:textId="6D453827" w:rsidR="00C41457" w:rsidRDefault="00C41457"/>
    <w:p w14:paraId="13882C7A" w14:textId="5294466C" w:rsidR="00C41457" w:rsidRDefault="00C41457"/>
    <w:p w14:paraId="1D5E7A99" w14:textId="77777777" w:rsidR="00C41457" w:rsidRDefault="00C41457"/>
    <w:tbl>
      <w:tblPr>
        <w:tblpPr w:leftFromText="141" w:rightFromText="141" w:vertAnchor="page" w:horzAnchor="margin" w:tblpXSpec="right" w:tblpY="1626"/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5"/>
      </w:tblGrid>
      <w:tr w:rsidR="00FF4470" w:rsidRPr="00A869C2" w14:paraId="5B26B7B2" w14:textId="77777777" w:rsidTr="00FF4470">
        <w:trPr>
          <w:trHeight w:val="2977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6E024" w14:textId="7806019C" w:rsidR="00FF4470" w:rsidRPr="00A869C2" w:rsidRDefault="00FF10EA" w:rsidP="00FF4470">
            <w:pPr>
              <w:pStyle w:val="Nadpis2"/>
              <w:rPr>
                <w:color w:val="2F5496" w:themeColor="accent5" w:themeShade="BF"/>
              </w:rPr>
            </w:pPr>
            <w:bookmarkStart w:id="74" w:name="_Toc84932698"/>
            <w:r>
              <w:rPr>
                <w:color w:val="2F5496" w:themeColor="accent5" w:themeShade="BF"/>
              </w:rPr>
              <w:t xml:space="preserve">Vyúčtování dotace poskytnuté na období školního roku </w:t>
            </w:r>
            <w:bookmarkEnd w:id="73"/>
            <w:r w:rsidR="00FF4470">
              <w:rPr>
                <w:color w:val="2F5496" w:themeColor="accent5" w:themeShade="BF"/>
              </w:rPr>
              <w:t>2020/2021</w:t>
            </w:r>
            <w:bookmarkEnd w:id="74"/>
          </w:p>
          <w:p w14:paraId="20F19BEC" w14:textId="7EB9F485" w:rsidR="00FF4470" w:rsidRPr="001C428B" w:rsidRDefault="00FF4470" w:rsidP="00F97FC8">
            <w:r w:rsidRPr="001C428B">
              <w:t xml:space="preserve">Euroškole Česká Lípa střední odborné škole s.r.o. byla na období školního roku </w:t>
            </w:r>
            <w:r w:rsidRPr="00D15C58">
              <w:t>2020/2021</w:t>
            </w:r>
            <w:r w:rsidRPr="001C428B">
              <w:t xml:space="preserve"> poskytnuta dotace a zvýšená dotace</w:t>
            </w:r>
            <w:r>
              <w:t xml:space="preserve"> </w:t>
            </w:r>
            <w:r w:rsidRPr="001C428B">
              <w:t xml:space="preserve">ve výši </w:t>
            </w:r>
            <w:r w:rsidRPr="00FF4470">
              <w:t>16 843 765,00</w:t>
            </w:r>
            <w:r w:rsidRPr="001C428B">
              <w:rPr>
                <w:rFonts w:eastAsia="Times New Roman" w:cs="Times New Roman"/>
                <w:bCs/>
                <w:sz w:val="22"/>
                <w:szCs w:val="22"/>
              </w:rPr>
              <w:t xml:space="preserve"> </w:t>
            </w:r>
            <w:r w:rsidRPr="001C428B">
              <w:t xml:space="preserve">Kč na financování běžného provozu školy a na financování neinvestičních výdajů souvisejících s výchovou a vzděláváním. </w:t>
            </w:r>
          </w:p>
          <w:tbl>
            <w:tblPr>
              <w:tblW w:w="92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5853"/>
              <w:gridCol w:w="2555"/>
            </w:tblGrid>
            <w:tr w:rsidR="00FF4470" w:rsidRPr="00424050" w14:paraId="0E48D2AB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77437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246C3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sz w:val="20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16628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sz w:val="20"/>
                    </w:rPr>
                  </w:pPr>
                </w:p>
              </w:tc>
            </w:tr>
            <w:tr w:rsidR="00FF4470" w:rsidRPr="00424050" w14:paraId="272F8776" w14:textId="77777777" w:rsidTr="00FF4470">
              <w:trPr>
                <w:trHeight w:val="617"/>
              </w:trPr>
              <w:tc>
                <w:tcPr>
                  <w:tcW w:w="8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6B534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5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23F84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Ukazatel</w:t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B8A90" w14:textId="7442DC1B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Celkem v</w:t>
                  </w:r>
                  <w:r w:rsidR="00B935AA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Kč</w:t>
                  </w:r>
                </w:p>
              </w:tc>
            </w:tr>
            <w:tr w:rsidR="00FF4470" w:rsidRPr="00424050" w14:paraId="00A718BD" w14:textId="77777777" w:rsidTr="00FF4470">
              <w:trPr>
                <w:trHeight w:val="617"/>
              </w:trPr>
              <w:tc>
                <w:tcPr>
                  <w:tcW w:w="8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6C88D7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FCA8B2E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84A2CD7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F4470" w:rsidRPr="00424050" w14:paraId="02C57085" w14:textId="77777777" w:rsidTr="00FF4470">
              <w:trPr>
                <w:trHeight w:val="390"/>
              </w:trPr>
              <w:tc>
                <w:tcPr>
                  <w:tcW w:w="8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256CBBF7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ř./sl.</w:t>
                  </w: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5773BA23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14:paraId="0DB8BA08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FF4470" w:rsidRPr="00424050" w14:paraId="0FB80722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6B7A46DA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14:paraId="4CFCFD4D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Přijatá dotace na školní rok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2020/2021</w:t>
                  </w:r>
                </w:p>
              </w:tc>
              <w:tc>
                <w:tcPr>
                  <w:tcW w:w="2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14:paraId="208E574E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16 843 765,00</w:t>
                  </w:r>
                </w:p>
              </w:tc>
            </w:tr>
            <w:tr w:rsidR="00FF4470" w:rsidRPr="00424050" w14:paraId="1ECE6879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21F654E2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14:paraId="0223180E" w14:textId="7FADA362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Náklady školního roku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2020/2021</w:t>
                  </w: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hrazené z</w:t>
                  </w:r>
                  <w:r w:rsidR="00B935AA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dotace, v tom: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14:paraId="175E7C2C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16 843 765,00</w:t>
                  </w:r>
                </w:p>
              </w:tc>
            </w:tr>
            <w:tr w:rsidR="00FF4470" w:rsidRPr="00424050" w14:paraId="5AE036EA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6F8AB52F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CE6F1"/>
                  <w:noWrap/>
                  <w:vAlign w:val="bottom"/>
                  <w:hideMark/>
                </w:tcPr>
                <w:p w14:paraId="3755B400" w14:textId="61328499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Mzdové prostředky hrazené z</w:t>
                  </w:r>
                  <w:r w:rsidR="00B935AA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dotace celkem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DE73B70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10 854 133,00</w:t>
                  </w:r>
                </w:p>
              </w:tc>
            </w:tr>
            <w:tr w:rsidR="00FF4470" w:rsidRPr="00424050" w14:paraId="06CC5C73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66A79954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2220D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v tom: a) mzdy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13433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10 065 817,00</w:t>
                  </w:r>
                </w:p>
              </w:tc>
            </w:tr>
            <w:tr w:rsidR="00FF4470" w:rsidRPr="00424050" w14:paraId="27E1F94B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69036C09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48151" w14:textId="6BA1BBBA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          </w:t>
                  </w:r>
                  <w:r w:rsidR="00AF0A56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b) dohody o pracích konaných mimo pracovní poměr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1D76C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788 316,00</w:t>
                  </w:r>
                </w:p>
              </w:tc>
            </w:tr>
            <w:tr w:rsidR="00FF4470" w:rsidRPr="00424050" w14:paraId="37970797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2325686C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CE6F1"/>
                  <w:noWrap/>
                  <w:vAlign w:val="bottom"/>
                  <w:hideMark/>
                </w:tcPr>
                <w:p w14:paraId="6D23B739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Odvody na zákonné pojistné</w:t>
                  </w:r>
                </w:p>
              </w:tc>
              <w:tc>
                <w:tcPr>
                  <w:tcW w:w="25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E38E432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3 414 557,30</w:t>
                  </w:r>
                </w:p>
              </w:tc>
            </w:tr>
            <w:tr w:rsidR="00FF4470" w:rsidRPr="00424050" w14:paraId="58BAC52E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380AF2E3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714CFCD" w14:textId="32ACA48E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Ostatní náklady celkem, v</w:t>
                  </w:r>
                  <w:r w:rsidR="00B935AA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tom: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4749D14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2 575 074,70</w:t>
                  </w:r>
                </w:p>
              </w:tc>
            </w:tr>
            <w:tr w:rsidR="00FF4470" w:rsidRPr="00424050" w14:paraId="1C3B0776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102B6967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75946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učebnice a učební pomůcky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8CFDC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329 055,44</w:t>
                  </w:r>
                </w:p>
              </w:tc>
            </w:tr>
            <w:tr w:rsidR="00FF4470" w:rsidRPr="00424050" w14:paraId="1BEBF02F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1F99F9DC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3250A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softwarové vybavení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0F2B6" w14:textId="25A3A3B1" w:rsidR="00FF4470" w:rsidRPr="00424050" w:rsidRDefault="00B02DC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F4470" w:rsidRPr="00424050" w14:paraId="2D089BC9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4569FA2A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EF4DA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IT vybavení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40FA3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384 762,60</w:t>
                  </w:r>
                </w:p>
              </w:tc>
            </w:tr>
            <w:tr w:rsidR="00FF4470" w:rsidRPr="00424050" w14:paraId="0A3BF50F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3E4D3101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DDC0A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nákup vody, paliv, energie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F3BF4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324 700,70</w:t>
                  </w:r>
                </w:p>
              </w:tc>
            </w:tr>
            <w:tr w:rsidR="00FF4470" w:rsidRPr="00424050" w14:paraId="0BC6F0E9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3934E5C4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F5536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služby pošt a telekomunikací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4DDA0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30 375,00</w:t>
                  </w:r>
                </w:p>
              </w:tc>
            </w:tr>
            <w:tr w:rsidR="00FF4470" w:rsidRPr="00424050" w14:paraId="637BA861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6A14CD72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A6E19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daně a poplatky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E8D32" w14:textId="057BC6D2" w:rsidR="00FF4470" w:rsidRPr="00424050" w:rsidRDefault="00B02DC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   0,00</w:t>
                  </w:r>
                  <w:r w:rsidR="00FF4470"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F4470" w:rsidRPr="00424050" w14:paraId="5F7FE2D8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19F77CC3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A116B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další vzdělávání pedagogických pracovníků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B01C6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3 140,00</w:t>
                  </w:r>
                </w:p>
              </w:tc>
            </w:tr>
            <w:tr w:rsidR="00FF4470" w:rsidRPr="00424050" w14:paraId="45BA8BE6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482E511C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A7471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nájemné*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1E1A7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700 000,00</w:t>
                  </w:r>
                </w:p>
              </w:tc>
            </w:tr>
            <w:tr w:rsidR="00FF4470" w:rsidRPr="00424050" w14:paraId="2EA8801E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2095D44B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DFDA4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opravy a udržování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83F7D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447 972,20</w:t>
                  </w:r>
                </w:p>
              </w:tc>
            </w:tr>
            <w:tr w:rsidR="00FF4470" w:rsidRPr="00424050" w14:paraId="603890B1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1147D359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3A5A6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cestovné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67A24" w14:textId="37FC9F76" w:rsidR="00FF4470" w:rsidRPr="00424050" w:rsidRDefault="00B02DC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0,00</w:t>
                  </w:r>
                  <w:r w:rsidR="00FF4470"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F4470" w:rsidRPr="00424050" w14:paraId="77D4652F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7513B96E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D96B7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ostatní materiál a služby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BB7BB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355 068,76</w:t>
                  </w:r>
                </w:p>
              </w:tc>
            </w:tr>
            <w:tr w:rsidR="00FF4470" w:rsidRPr="00424050" w14:paraId="38936E87" w14:textId="77777777" w:rsidTr="00FF4470">
              <w:trPr>
                <w:trHeight w:val="315"/>
              </w:trPr>
              <w:tc>
                <w:tcPr>
                  <w:tcW w:w="8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14:paraId="2A3ABDA0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14:paraId="2A897F37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Rozdíl ř. 1 - 2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14:paraId="77E21D85" w14:textId="77777777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ind w:firstLineChars="100" w:firstLine="220"/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F4470" w:rsidRPr="00424050" w14:paraId="3516D24B" w14:textId="77777777" w:rsidTr="00FF4470">
              <w:trPr>
                <w:trHeight w:val="300"/>
              </w:trPr>
              <w:tc>
                <w:tcPr>
                  <w:tcW w:w="92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40A96" w14:textId="10D43E2A" w:rsidR="00FF4470" w:rsidRPr="00424050" w:rsidRDefault="00FF4470" w:rsidP="00521D52">
                  <w:pPr>
                    <w:framePr w:hSpace="141" w:wrap="around" w:vAnchor="page" w:hAnchor="margin" w:xAlign="right" w:y="1626"/>
                    <w:spacing w:before="0" w:after="0"/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</w:pP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*) s</w:t>
                  </w:r>
                  <w:r w:rsidR="008113BD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B935AA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výjimkou nájemného v </w:t>
                  </w: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rámci smlouvy o koupi najaté věci uzavřené po 1.</w:t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1.</w:t>
                  </w:r>
                  <w:r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24050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1997</w:t>
                  </w:r>
                </w:p>
              </w:tc>
            </w:tr>
          </w:tbl>
          <w:p w14:paraId="2E1AF49B" w14:textId="27DDAF89" w:rsidR="00FF4470" w:rsidRPr="00A869C2" w:rsidRDefault="00FF4470" w:rsidP="00FF4470">
            <w:pPr>
              <w:rPr>
                <w:b/>
                <w:color w:val="2F5496" w:themeColor="accent5" w:themeShade="BF"/>
                <w:szCs w:val="24"/>
              </w:rPr>
            </w:pPr>
          </w:p>
        </w:tc>
      </w:tr>
    </w:tbl>
    <w:p w14:paraId="1D3D206E" w14:textId="45D85BBD" w:rsidR="006860B6" w:rsidRPr="00F81CD2" w:rsidRDefault="006860B6" w:rsidP="006860B6">
      <w:pPr>
        <w:pStyle w:val="Nadpis1"/>
        <w:rPr>
          <w:b/>
          <w:color w:val="002060"/>
        </w:rPr>
      </w:pPr>
      <w:bookmarkStart w:id="75" w:name="_Toc84932699"/>
      <w:r w:rsidRPr="00F81CD2">
        <w:rPr>
          <w:b/>
          <w:color w:val="002060"/>
        </w:rPr>
        <w:lastRenderedPageBreak/>
        <w:t>Poskytování informací</w:t>
      </w:r>
      <w:bookmarkEnd w:id="75"/>
    </w:p>
    <w:p w14:paraId="60907A6C" w14:textId="500BADC4" w:rsidR="000C712F" w:rsidRPr="00AF7FE2" w:rsidRDefault="006860B6" w:rsidP="00D4675A">
      <w:pPr>
        <w:tabs>
          <w:tab w:val="left" w:pos="780"/>
        </w:tabs>
        <w:spacing w:before="0" w:after="0"/>
      </w:pPr>
      <w:r w:rsidRPr="00AF7FE2">
        <w:t>P</w:t>
      </w:r>
      <w:r w:rsidR="00D4675A" w:rsidRPr="00AF7FE2">
        <w:t xml:space="preserve">oskytování informací (podle </w:t>
      </w:r>
      <w:r w:rsidR="003C5380" w:rsidRPr="00AF7FE2">
        <w:t xml:space="preserve">podle §18 </w:t>
      </w:r>
      <w:r w:rsidR="00D4675A" w:rsidRPr="00AF7FE2">
        <w:t>zákona č. 106/1999 Sb</w:t>
      </w:r>
      <w:r w:rsidR="00A63D51" w:rsidRPr="00AF7FE2">
        <w:t>., o svobodném přístupu k</w:t>
      </w:r>
      <w:r w:rsidR="00AF0A56">
        <w:t> </w:t>
      </w:r>
      <w:r w:rsidR="00A63D51" w:rsidRPr="00AF7FE2">
        <w:t>infor</w:t>
      </w:r>
      <w:r w:rsidR="00D4675A" w:rsidRPr="00AF7FE2">
        <w:t>macím</w:t>
      </w:r>
      <w:r w:rsidR="00EF76E8">
        <w:t xml:space="preserve"> ve znění pozdějších předpisů</w:t>
      </w:r>
      <w:r w:rsidR="00D4675A" w:rsidRPr="00AF7FE2">
        <w:t>)</w:t>
      </w:r>
      <w:r w:rsidR="002F6E00" w:rsidRPr="00AF7FE2">
        <w:t>.</w:t>
      </w:r>
    </w:p>
    <w:p w14:paraId="21B56651" w14:textId="77777777" w:rsidR="00D4675A" w:rsidRPr="00AF7FE2" w:rsidRDefault="00D4675A" w:rsidP="00D4675A">
      <w:pPr>
        <w:tabs>
          <w:tab w:val="left" w:pos="780"/>
        </w:tabs>
        <w:spacing w:before="0" w:after="0"/>
      </w:pPr>
      <w:r w:rsidRPr="00AF7FE2">
        <w:t xml:space="preserve"> </w:t>
      </w:r>
    </w:p>
    <w:p w14:paraId="3D3855D4" w14:textId="12DEE563" w:rsidR="00EF6171" w:rsidRPr="00AF7FE2" w:rsidRDefault="00A52163" w:rsidP="00EF6171">
      <w:pPr>
        <w:rPr>
          <w:b/>
        </w:rPr>
      </w:pPr>
      <w:r w:rsidRPr="00AF7FE2">
        <w:rPr>
          <w:b/>
        </w:rPr>
        <w:t>Údaje o poskytování informací</w:t>
      </w:r>
    </w:p>
    <w:p w14:paraId="7B25D2A2" w14:textId="0C12B8CC" w:rsidR="00AF7FE2" w:rsidRPr="009B0148" w:rsidRDefault="00AF7FE2" w:rsidP="009B0148">
      <w:pPr>
        <w:rPr>
          <w:b/>
          <w:bCs/>
        </w:rPr>
      </w:pPr>
      <w:r w:rsidRPr="009B0148">
        <w:rPr>
          <w:b/>
          <w:bCs/>
        </w:rPr>
        <w:t>podané žádosti o informace</w:t>
      </w:r>
      <w:r w:rsidR="009B0148">
        <w:rPr>
          <w:b/>
          <w:bCs/>
        </w:rPr>
        <w:t>:</w:t>
      </w:r>
      <w:r w:rsidRPr="009B0148">
        <w:rPr>
          <w:b/>
          <w:bCs/>
        </w:rPr>
        <w:t xml:space="preserve"> </w:t>
      </w:r>
    </w:p>
    <w:p w14:paraId="750E7B19" w14:textId="77777777" w:rsidR="00AF7FE2" w:rsidRPr="00AF7FE2" w:rsidRDefault="00AF7FE2" w:rsidP="00AF7FE2">
      <w:pPr>
        <w:pStyle w:val="Odstavecseseznamem"/>
        <w:numPr>
          <w:ilvl w:val="0"/>
          <w:numId w:val="32"/>
        </w:numPr>
        <w:spacing w:line="360" w:lineRule="auto"/>
      </w:pPr>
      <w:r w:rsidRPr="00AF7FE2">
        <w:t xml:space="preserve">Krajský soud Libereckého kraje – informace o žácích – 1x </w:t>
      </w:r>
    </w:p>
    <w:p w14:paraId="47955DCD" w14:textId="77777777" w:rsidR="00AF7FE2" w:rsidRPr="00AF7FE2" w:rsidRDefault="00AF7FE2" w:rsidP="00AF7FE2">
      <w:pPr>
        <w:pStyle w:val="Odstavecseseznamem"/>
        <w:numPr>
          <w:ilvl w:val="0"/>
          <w:numId w:val="32"/>
        </w:numPr>
        <w:spacing w:line="360" w:lineRule="auto"/>
        <w:ind w:left="714" w:hanging="357"/>
      </w:pPr>
      <w:r w:rsidRPr="00AF7FE2">
        <w:t>Policie ČR – informace o žácích – 1x</w:t>
      </w:r>
    </w:p>
    <w:p w14:paraId="483C54B8" w14:textId="77777777" w:rsidR="00AF7FE2" w:rsidRPr="00AF7FE2" w:rsidRDefault="00AF7FE2" w:rsidP="00AF7FE2">
      <w:pPr>
        <w:pStyle w:val="Odstavecseseznamem"/>
        <w:numPr>
          <w:ilvl w:val="0"/>
          <w:numId w:val="32"/>
        </w:numPr>
        <w:spacing w:line="360" w:lineRule="auto"/>
      </w:pPr>
      <w:r w:rsidRPr="00AF7FE2">
        <w:t>Česká správa sociálního zabezpečení – informace o žácích – 2x</w:t>
      </w:r>
    </w:p>
    <w:p w14:paraId="4D8AE91D" w14:textId="77777777" w:rsidR="00AF7FE2" w:rsidRPr="00AF7FE2" w:rsidRDefault="00AF7FE2" w:rsidP="00AF7FE2">
      <w:pPr>
        <w:pStyle w:val="Odstavecseseznamem"/>
        <w:numPr>
          <w:ilvl w:val="0"/>
          <w:numId w:val="32"/>
        </w:numPr>
        <w:spacing w:line="360" w:lineRule="auto"/>
      </w:pPr>
      <w:r w:rsidRPr="00AF7FE2">
        <w:t>Všeobecná zdravotní pojišťovna – informace o studiu – 1x</w:t>
      </w:r>
    </w:p>
    <w:p w14:paraId="651DE84E" w14:textId="77777777" w:rsidR="00AF7FE2" w:rsidRPr="00AF7FE2" w:rsidRDefault="00AF7FE2" w:rsidP="00AF7FE2">
      <w:pPr>
        <w:pStyle w:val="Odstavecseseznamem"/>
        <w:numPr>
          <w:ilvl w:val="0"/>
          <w:numId w:val="32"/>
        </w:numPr>
        <w:spacing w:line="360" w:lineRule="auto"/>
      </w:pPr>
      <w:r w:rsidRPr="00AF7FE2">
        <w:t>Pedagogicko-psychologická poradna – doporučení, dotazníky k žákům – 27x</w:t>
      </w:r>
    </w:p>
    <w:p w14:paraId="4765F252" w14:textId="77777777" w:rsidR="00AF7FE2" w:rsidRPr="00AF7FE2" w:rsidRDefault="00AF7FE2" w:rsidP="00AF7FE2">
      <w:pPr>
        <w:pStyle w:val="Odstavecseseznamem"/>
        <w:numPr>
          <w:ilvl w:val="0"/>
          <w:numId w:val="32"/>
        </w:numPr>
        <w:spacing w:line="360" w:lineRule="auto"/>
      </w:pPr>
      <w:r w:rsidRPr="00AF7FE2">
        <w:t>Diagnostický ústav Praha – hodnocení žáků – 1x</w:t>
      </w:r>
    </w:p>
    <w:p w14:paraId="2D0E028A" w14:textId="77777777" w:rsidR="00AF7FE2" w:rsidRPr="00AF7FE2" w:rsidRDefault="00AF7FE2" w:rsidP="00AF7FE2">
      <w:pPr>
        <w:pStyle w:val="Odstavecseseznamem"/>
        <w:numPr>
          <w:ilvl w:val="0"/>
          <w:numId w:val="32"/>
        </w:numPr>
        <w:spacing w:line="360" w:lineRule="auto"/>
      </w:pPr>
      <w:r w:rsidRPr="00AF7FE2">
        <w:t>Městský úřad Česká Lípa, Nový Bor – informace k žákům – 3x</w:t>
      </w:r>
    </w:p>
    <w:p w14:paraId="0D843E4E" w14:textId="77777777" w:rsidR="00AF7FE2" w:rsidRPr="00AF7FE2" w:rsidRDefault="00AF7FE2" w:rsidP="00AF7FE2">
      <w:pPr>
        <w:pStyle w:val="Odstavecseseznamem"/>
        <w:numPr>
          <w:ilvl w:val="0"/>
          <w:numId w:val="32"/>
        </w:numPr>
        <w:spacing w:line="360" w:lineRule="auto"/>
      </w:pPr>
      <w:r w:rsidRPr="00AF7FE2">
        <w:t>Statutární město Liberec – informace k žákům – 1x</w:t>
      </w:r>
    </w:p>
    <w:p w14:paraId="2556E578" w14:textId="77777777" w:rsidR="00AF7FE2" w:rsidRPr="00AF7FE2" w:rsidRDefault="00AF7FE2" w:rsidP="00AF7FE2">
      <w:pPr>
        <w:pStyle w:val="Odstavecseseznamem"/>
        <w:numPr>
          <w:ilvl w:val="0"/>
          <w:numId w:val="32"/>
        </w:numPr>
        <w:spacing w:line="360" w:lineRule="auto"/>
      </w:pPr>
      <w:r w:rsidRPr="00AF7FE2">
        <w:t>MV Odbor azylové a migrační politiky – informace o žácích cizincích – 1x</w:t>
      </w:r>
    </w:p>
    <w:p w14:paraId="11ADE9BD" w14:textId="77777777" w:rsidR="00AF7FE2" w:rsidRPr="00AF7FE2" w:rsidRDefault="00AF7FE2" w:rsidP="00AF7FE2">
      <w:pPr>
        <w:pStyle w:val="Odstavecseseznamem"/>
        <w:numPr>
          <w:ilvl w:val="0"/>
          <w:numId w:val="32"/>
        </w:numPr>
        <w:spacing w:line="360" w:lineRule="auto"/>
      </w:pPr>
      <w:r w:rsidRPr="00AF7FE2">
        <w:t>Vízový odbor MZV ČR – informace o žácích cizincích – 3x</w:t>
      </w:r>
    </w:p>
    <w:p w14:paraId="57ECB387" w14:textId="77777777" w:rsidR="00AF7FE2" w:rsidRPr="00AF7FE2" w:rsidRDefault="00AF7FE2" w:rsidP="00AF7FE2">
      <w:pPr>
        <w:pStyle w:val="Odstavecseseznamem"/>
        <w:numPr>
          <w:ilvl w:val="0"/>
          <w:numId w:val="32"/>
        </w:numPr>
        <w:spacing w:line="360" w:lineRule="auto"/>
      </w:pPr>
      <w:r w:rsidRPr="00AF7FE2">
        <w:t>Vyžádání pedagogické dokumentace po přestupu žáka na jinou školu – 3x</w:t>
      </w:r>
    </w:p>
    <w:p w14:paraId="2EB020E7" w14:textId="77777777" w:rsidR="00AF7FE2" w:rsidRPr="00AF7FE2" w:rsidRDefault="00AF7FE2" w:rsidP="00AF7FE2">
      <w:pPr>
        <w:pStyle w:val="Odstavecseseznamem"/>
        <w:numPr>
          <w:ilvl w:val="0"/>
          <w:numId w:val="32"/>
        </w:numPr>
        <w:spacing w:line="360" w:lineRule="auto"/>
      </w:pPr>
      <w:r w:rsidRPr="00AF7FE2">
        <w:t>Potvrzení údajů na přihlášce ke studiu na jiné škole – 10x</w:t>
      </w:r>
    </w:p>
    <w:p w14:paraId="35EB161C" w14:textId="77777777" w:rsidR="00AF7FE2" w:rsidRPr="00AF7FE2" w:rsidRDefault="00AF7FE2" w:rsidP="00AF7FE2">
      <w:pPr>
        <w:pStyle w:val="Odstavecseseznamem"/>
        <w:numPr>
          <w:ilvl w:val="0"/>
          <w:numId w:val="32"/>
        </w:numPr>
        <w:spacing w:line="360" w:lineRule="auto"/>
      </w:pPr>
      <w:r w:rsidRPr="00AF7FE2">
        <w:t>Informace statistické výkazy a sběr dat – 7x</w:t>
      </w:r>
    </w:p>
    <w:p w14:paraId="16BC01FF" w14:textId="77777777" w:rsidR="00AF7FE2" w:rsidRPr="00AF7FE2" w:rsidRDefault="00AF7FE2" w:rsidP="00AF7FE2">
      <w:pPr>
        <w:pStyle w:val="Odstavecseseznamem"/>
        <w:numPr>
          <w:ilvl w:val="0"/>
          <w:numId w:val="32"/>
        </w:numPr>
        <w:spacing w:line="360" w:lineRule="auto"/>
      </w:pPr>
      <w:r w:rsidRPr="00AF7FE2">
        <w:t>Informace o podmínkách studia na škole – elektronicky a telefonicky – průběžně</w:t>
      </w:r>
    </w:p>
    <w:p w14:paraId="3867BEDA" w14:textId="18A90FE6" w:rsidR="00A52163" w:rsidRPr="00AF7FE2" w:rsidRDefault="00A52163" w:rsidP="00BE6CAA">
      <w:pPr>
        <w:ind w:firstLine="717"/>
      </w:pPr>
      <w:r w:rsidRPr="00AF7FE2">
        <w:t>V průběhu školní</w:t>
      </w:r>
      <w:r w:rsidR="00EF6171" w:rsidRPr="00AF7FE2">
        <w:t>ho nebyly podány žádné podněty</w:t>
      </w:r>
      <w:r w:rsidRPr="00AF7FE2">
        <w:t>, které by šetřila Česká školní inspekce či jiný orgán.</w:t>
      </w:r>
    </w:p>
    <w:p w14:paraId="097FEE67" w14:textId="7CA78B6A" w:rsidR="00EF6171" w:rsidRPr="009B0148" w:rsidRDefault="009B0148" w:rsidP="009B0148">
      <w:pPr>
        <w:tabs>
          <w:tab w:val="left" w:pos="780"/>
        </w:tabs>
        <w:spacing w:before="0" w:after="0" w:line="360" w:lineRule="auto"/>
        <w:rPr>
          <w:b/>
          <w:bCs/>
        </w:rPr>
      </w:pPr>
      <w:r>
        <w:rPr>
          <w:b/>
          <w:bCs/>
        </w:rPr>
        <w:t>d</w:t>
      </w:r>
      <w:r w:rsidR="00EF6171" w:rsidRPr="009B0148">
        <w:rPr>
          <w:b/>
          <w:bCs/>
        </w:rPr>
        <w:t>ále</w:t>
      </w:r>
      <w:r>
        <w:rPr>
          <w:b/>
          <w:bCs/>
        </w:rPr>
        <w:t>:</w:t>
      </w:r>
    </w:p>
    <w:p w14:paraId="33267F8F" w14:textId="4B576272" w:rsidR="00D4675A" w:rsidRPr="00AF7FE2" w:rsidRDefault="00D4675A" w:rsidP="00BE6CAA">
      <w:pPr>
        <w:tabs>
          <w:tab w:val="left" w:pos="780"/>
        </w:tabs>
        <w:spacing w:before="0" w:after="0" w:line="360" w:lineRule="auto"/>
        <w:ind w:left="720"/>
      </w:pPr>
      <w:r w:rsidRPr="00AF7FE2">
        <w:t xml:space="preserve">nebylo podáno žádné odvolání proti rozhodnutí </w:t>
      </w:r>
    </w:p>
    <w:p w14:paraId="66F86D8F" w14:textId="2BCE648C" w:rsidR="00D4675A" w:rsidRPr="00AF7FE2" w:rsidRDefault="00D4675A" w:rsidP="00BE6CAA">
      <w:pPr>
        <w:tabs>
          <w:tab w:val="left" w:pos="780"/>
        </w:tabs>
        <w:spacing w:before="0" w:after="0" w:line="360" w:lineRule="auto"/>
        <w:ind w:left="720"/>
      </w:pPr>
      <w:r w:rsidRPr="00AF7FE2">
        <w:t xml:space="preserve">nebyl vynesen žádný rozsudek soudu </w:t>
      </w:r>
    </w:p>
    <w:p w14:paraId="638FF445" w14:textId="0B2CF3CA" w:rsidR="00D4675A" w:rsidRPr="00AF7FE2" w:rsidRDefault="00D4675A" w:rsidP="00BE6CAA">
      <w:pPr>
        <w:tabs>
          <w:tab w:val="left" w:pos="780"/>
        </w:tabs>
        <w:spacing w:before="0" w:after="0" w:line="360" w:lineRule="auto"/>
        <w:ind w:left="720"/>
      </w:pPr>
      <w:r w:rsidRPr="00AF7FE2">
        <w:t xml:space="preserve">nebyly poskytnuty žádné výhradní licence </w:t>
      </w:r>
    </w:p>
    <w:p w14:paraId="62FAB90C" w14:textId="0FB90BE0" w:rsidR="00D4675A" w:rsidRPr="00AF7FE2" w:rsidRDefault="00D4675A" w:rsidP="00BE6CAA">
      <w:pPr>
        <w:tabs>
          <w:tab w:val="left" w:pos="780"/>
        </w:tabs>
        <w:spacing w:before="0" w:after="0" w:line="360" w:lineRule="auto"/>
      </w:pPr>
      <w:r w:rsidRPr="00AF7FE2">
        <w:t>další informace vztahující se k</w:t>
      </w:r>
      <w:r w:rsidR="008113BD">
        <w:t> </w:t>
      </w:r>
      <w:r w:rsidRPr="00AF7FE2">
        <w:t xml:space="preserve">uplatňování tohoto zákona: </w:t>
      </w:r>
    </w:p>
    <w:p w14:paraId="4799E444" w14:textId="77777777" w:rsidR="00D4675A" w:rsidRPr="00AF7FE2" w:rsidRDefault="00D4675A" w:rsidP="00BE6CAA">
      <w:pPr>
        <w:tabs>
          <w:tab w:val="left" w:pos="780"/>
        </w:tabs>
        <w:spacing w:before="120" w:after="120" w:line="360" w:lineRule="auto"/>
        <w:ind w:left="720"/>
      </w:pPr>
      <w:r w:rsidRPr="00AF7FE2">
        <w:t xml:space="preserve">§ 5 odst. 1 a) - f) zveřejnění informací u hlavní nástěnky školy </w:t>
      </w:r>
    </w:p>
    <w:p w14:paraId="3AE4AB3A" w14:textId="3E9200BF" w:rsidR="00F97FC8" w:rsidRDefault="00D4675A" w:rsidP="00C41457">
      <w:pPr>
        <w:tabs>
          <w:tab w:val="left" w:pos="780"/>
        </w:tabs>
        <w:spacing w:before="0" w:after="0" w:line="360" w:lineRule="auto"/>
        <w:ind w:left="720"/>
        <w:rPr>
          <w:szCs w:val="24"/>
        </w:rPr>
      </w:pPr>
      <w:r w:rsidRPr="00AF7FE2">
        <w:t xml:space="preserve">§ 5 odst. 1 g) </w:t>
      </w:r>
      <w:r w:rsidRPr="00AF7FE2">
        <w:rPr>
          <w:szCs w:val="24"/>
        </w:rPr>
        <w:t xml:space="preserve">výroční zpráva za </w:t>
      </w:r>
      <w:r w:rsidR="00EF6171" w:rsidRPr="00AF7FE2">
        <w:rPr>
          <w:szCs w:val="24"/>
        </w:rPr>
        <w:t>školní rok 2019/2020</w:t>
      </w:r>
      <w:r w:rsidRPr="00AF7FE2">
        <w:rPr>
          <w:szCs w:val="24"/>
        </w:rPr>
        <w:t xml:space="preserve"> je k</w:t>
      </w:r>
      <w:r w:rsidR="008113BD">
        <w:rPr>
          <w:szCs w:val="24"/>
        </w:rPr>
        <w:t> </w:t>
      </w:r>
      <w:r w:rsidRPr="00AF7FE2">
        <w:rPr>
          <w:szCs w:val="24"/>
        </w:rPr>
        <w:t xml:space="preserve">nahlédnutí na ředitelství školy, </w:t>
      </w:r>
      <w:bookmarkStart w:id="76" w:name="_Hlk84538800"/>
      <w:r w:rsidRPr="00AF7FE2">
        <w:rPr>
          <w:szCs w:val="24"/>
        </w:rPr>
        <w:t>je k dispozici na odboru školství, mládeže, tělo</w:t>
      </w:r>
      <w:r w:rsidR="00362CA4" w:rsidRPr="00AF7FE2">
        <w:rPr>
          <w:szCs w:val="24"/>
        </w:rPr>
        <w:t>výchovy a sportu KÚLK v Liberci a</w:t>
      </w:r>
      <w:r w:rsidR="00F02BBC" w:rsidRPr="00AF7FE2">
        <w:rPr>
          <w:szCs w:val="24"/>
        </w:rPr>
        <w:t xml:space="preserve"> na webových stránkách školy:</w:t>
      </w:r>
      <w:r w:rsidR="008113BD">
        <w:rPr>
          <w:szCs w:val="24"/>
        </w:rPr>
        <w:t xml:space="preserve"> </w:t>
      </w:r>
      <w:r w:rsidR="00F02BBC" w:rsidRPr="00AF7FE2">
        <w:t>ceskalipa.euroskola.cz/o-skole/skolni-dokumenty/vyrocni-zpravy/</w:t>
      </w:r>
      <w:r w:rsidR="00F97FC8">
        <w:rPr>
          <w:szCs w:val="24"/>
        </w:rPr>
        <w:br w:type="page"/>
      </w:r>
    </w:p>
    <w:p w14:paraId="0D894449" w14:textId="6FC518D6" w:rsidR="00771CCC" w:rsidRPr="00F81CD2" w:rsidRDefault="00F24908" w:rsidP="00771CCC">
      <w:pPr>
        <w:pStyle w:val="Nadpis1"/>
        <w:rPr>
          <w:b/>
          <w:color w:val="002060"/>
        </w:rPr>
      </w:pPr>
      <w:bookmarkStart w:id="77" w:name="_Toc84932700"/>
      <w:bookmarkStart w:id="78" w:name="_Hlk84538775"/>
      <w:r w:rsidRPr="00F81CD2">
        <w:rPr>
          <w:b/>
          <w:color w:val="002060"/>
        </w:rPr>
        <w:lastRenderedPageBreak/>
        <w:t>I</w:t>
      </w:r>
      <w:r w:rsidR="00771CCC" w:rsidRPr="00F81CD2">
        <w:rPr>
          <w:b/>
          <w:color w:val="002060"/>
        </w:rPr>
        <w:t xml:space="preserve">nformace </w:t>
      </w:r>
      <w:r w:rsidR="00921CD5" w:rsidRPr="00F81CD2">
        <w:rPr>
          <w:b/>
          <w:color w:val="002060"/>
        </w:rPr>
        <w:t>o projedná</w:t>
      </w:r>
      <w:r w:rsidRPr="00F81CD2">
        <w:rPr>
          <w:b/>
          <w:color w:val="002060"/>
        </w:rPr>
        <w:t>ní výroční zprávy</w:t>
      </w:r>
      <w:bookmarkEnd w:id="77"/>
      <w:r w:rsidR="00771CCC" w:rsidRPr="00F81CD2">
        <w:rPr>
          <w:b/>
          <w:color w:val="002060"/>
        </w:rPr>
        <w:t xml:space="preserve"> </w:t>
      </w:r>
    </w:p>
    <w:p w14:paraId="660D53B9" w14:textId="77777777" w:rsidR="00F56EF1" w:rsidRPr="00F81CD2" w:rsidRDefault="00F56EF1" w:rsidP="00771CCC">
      <w:pPr>
        <w:tabs>
          <w:tab w:val="left" w:pos="780"/>
        </w:tabs>
        <w:spacing w:before="0" w:after="0" w:line="360" w:lineRule="auto"/>
        <w:rPr>
          <w:color w:val="002060"/>
        </w:rPr>
      </w:pPr>
      <w:r w:rsidRPr="00F81CD2">
        <w:rPr>
          <w:color w:val="002060"/>
        </w:rPr>
        <w:tab/>
      </w:r>
    </w:p>
    <w:bookmarkEnd w:id="78"/>
    <w:p w14:paraId="2851CAAF" w14:textId="1695328F" w:rsidR="00771CCC" w:rsidRPr="00182EE5" w:rsidRDefault="00F56EF1" w:rsidP="00EF76E8">
      <w:pPr>
        <w:tabs>
          <w:tab w:val="left" w:pos="780"/>
        </w:tabs>
        <w:spacing w:before="0" w:after="0"/>
      </w:pPr>
      <w:r w:rsidRPr="00182EE5">
        <w:tab/>
      </w:r>
      <w:r w:rsidR="00771CCC" w:rsidRPr="00182EE5">
        <w:t>Výroční zpráva byla projednána a její obs</w:t>
      </w:r>
      <w:r w:rsidR="00986574" w:rsidRPr="00182EE5">
        <w:t>ah byl schválen</w:t>
      </w:r>
      <w:r w:rsidR="00022AD9" w:rsidRPr="00182EE5">
        <w:t xml:space="preserve"> dne </w:t>
      </w:r>
      <w:r w:rsidR="006C570E">
        <w:t>11</w:t>
      </w:r>
      <w:r w:rsidR="001C428B" w:rsidRPr="00182EE5">
        <w:t>. října 202</w:t>
      </w:r>
      <w:r w:rsidR="00182EE5" w:rsidRPr="00182EE5">
        <w:t>1</w:t>
      </w:r>
      <w:r w:rsidR="00771CCC" w:rsidRPr="00182EE5">
        <w:t xml:space="preserve"> na Školské radě </w:t>
      </w:r>
      <w:r w:rsidR="00182EE5" w:rsidRPr="00182EE5">
        <w:t xml:space="preserve">(on-line) </w:t>
      </w:r>
      <w:r w:rsidR="00771CCC" w:rsidRPr="00182EE5">
        <w:t xml:space="preserve">za přítomnosti předsedkyně Mgr. Michaely </w:t>
      </w:r>
      <w:r w:rsidR="002333F4" w:rsidRPr="00182EE5">
        <w:t>Hostinské (zástupkyně učitelů)</w:t>
      </w:r>
      <w:r w:rsidR="006C570E">
        <w:t>, paní Jany Koutské (</w:t>
      </w:r>
      <w:r w:rsidR="00E55ACC">
        <w:t>zástupkyně zákonných zástupců nezletilých žáků</w:t>
      </w:r>
      <w:r w:rsidR="006C570E">
        <w:t>)</w:t>
      </w:r>
      <w:r w:rsidR="002333F4" w:rsidRPr="00182EE5">
        <w:t xml:space="preserve"> </w:t>
      </w:r>
      <w:r w:rsidR="00771CCC" w:rsidRPr="00182EE5">
        <w:t>a Mgr. Radima Jendřejas</w:t>
      </w:r>
      <w:r w:rsidRPr="00182EE5">
        <w:t>e</w:t>
      </w:r>
      <w:r w:rsidR="00E55ACC">
        <w:t>,</w:t>
      </w:r>
      <w:r w:rsidR="00EF76E8">
        <w:t xml:space="preserve"> MBA</w:t>
      </w:r>
      <w:r w:rsidR="00771CCC" w:rsidRPr="00182EE5">
        <w:t xml:space="preserve"> (zástupce zřizovatele</w:t>
      </w:r>
      <w:r w:rsidR="00F02BBC" w:rsidRPr="00182EE5">
        <w:t xml:space="preserve">) – Pozvánka na jednání školské </w:t>
      </w:r>
      <w:r w:rsidR="00F02BBC" w:rsidRPr="006C570E">
        <w:t>rady (Příloha č. 2)</w:t>
      </w:r>
    </w:p>
    <w:p w14:paraId="64D95352" w14:textId="226772FE" w:rsidR="00771CCC" w:rsidRDefault="00771CCC" w:rsidP="00EF76E8">
      <w:pPr>
        <w:tabs>
          <w:tab w:val="left" w:pos="780"/>
        </w:tabs>
        <w:spacing w:before="0" w:after="0"/>
      </w:pPr>
      <w:r w:rsidRPr="00182EE5">
        <w:tab/>
        <w:t>Výroční zpráva je k</w:t>
      </w:r>
      <w:r w:rsidR="008113BD">
        <w:t> </w:t>
      </w:r>
      <w:r w:rsidRPr="00182EE5">
        <w:t xml:space="preserve">nahlédnutí na webových stránkách školy </w:t>
      </w:r>
      <w:bookmarkEnd w:id="76"/>
      <w:r w:rsidRPr="00182EE5">
        <w:t>ceskalipa.euroskola.cz/o-skole/skolni-dokumenty/vyrocni-zpravy/, v</w:t>
      </w:r>
      <w:r w:rsidR="00B935AA">
        <w:t> </w:t>
      </w:r>
      <w:r w:rsidRPr="00182EE5">
        <w:t>ředitelně školy, dále je k dispozici na odboru školství, mládeže, tělovýchovy a sportu KÚLK v Liberci.</w:t>
      </w:r>
    </w:p>
    <w:p w14:paraId="0F180426" w14:textId="6D3704D4" w:rsidR="006C570E" w:rsidRDefault="006C570E" w:rsidP="00EF76E8">
      <w:pPr>
        <w:tabs>
          <w:tab w:val="left" w:pos="780"/>
        </w:tabs>
        <w:spacing w:before="0" w:after="0"/>
      </w:pPr>
    </w:p>
    <w:p w14:paraId="72C13D09" w14:textId="77777777" w:rsidR="006C570E" w:rsidRPr="00182EE5" w:rsidRDefault="006C570E" w:rsidP="00EF76E8">
      <w:pPr>
        <w:tabs>
          <w:tab w:val="left" w:pos="780"/>
        </w:tabs>
        <w:spacing w:before="0" w:after="0"/>
      </w:pPr>
    </w:p>
    <w:p w14:paraId="43891B92" w14:textId="77777777" w:rsidR="00173B3D" w:rsidRDefault="00173B3D" w:rsidP="00173B3D">
      <w:pPr>
        <w:pStyle w:val="Zkladntext"/>
        <w:widowControl/>
        <w:rPr>
          <w:color w:val="auto"/>
        </w:rPr>
      </w:pPr>
    </w:p>
    <w:p w14:paraId="7DF38814" w14:textId="2CBF9023" w:rsidR="00173B3D" w:rsidRPr="00E24A5E" w:rsidRDefault="00173B3D" w:rsidP="00173B3D">
      <w:pPr>
        <w:spacing w:before="75"/>
        <w:rPr>
          <w:rFonts w:ascii="Open Sans" w:eastAsia="Times New Roman" w:hAnsi="Open Sans" w:cs="Open Sans"/>
          <w:color w:val="000000"/>
          <w:szCs w:val="24"/>
        </w:rPr>
      </w:pPr>
      <w:r w:rsidRPr="00E24A5E">
        <w:rPr>
          <w:rFonts w:ascii="Open Sans" w:eastAsia="Times New Roman" w:hAnsi="Open Sans" w:cs="Open Sans"/>
          <w:color w:val="000000"/>
          <w:szCs w:val="24"/>
          <w:bdr w:val="none" w:sz="0" w:space="0" w:color="auto" w:frame="1"/>
        </w:rPr>
        <w:br/>
      </w:r>
    </w:p>
    <w:p w14:paraId="7E7C15BA" w14:textId="77777777" w:rsidR="00771CCC" w:rsidRPr="00F81CD2" w:rsidRDefault="00771CCC" w:rsidP="00D4675A">
      <w:pPr>
        <w:tabs>
          <w:tab w:val="left" w:pos="780"/>
        </w:tabs>
        <w:rPr>
          <w:color w:val="002060"/>
          <w:sz w:val="22"/>
        </w:rPr>
      </w:pPr>
    </w:p>
    <w:p w14:paraId="795A7CE0" w14:textId="77777777" w:rsidR="00D4675A" w:rsidRPr="00F81CD2" w:rsidRDefault="00D4675A" w:rsidP="00F56EF1">
      <w:pPr>
        <w:tabs>
          <w:tab w:val="left" w:pos="780"/>
        </w:tabs>
        <w:spacing w:before="0" w:after="0"/>
        <w:rPr>
          <w:color w:val="002060"/>
          <w:sz w:val="22"/>
        </w:rPr>
      </w:pPr>
    </w:p>
    <w:p w14:paraId="1F758467" w14:textId="70946E6B" w:rsidR="00F56EF1" w:rsidRPr="00F73E94" w:rsidRDefault="002278FC" w:rsidP="00F56EF1">
      <w:pPr>
        <w:tabs>
          <w:tab w:val="left" w:pos="426"/>
          <w:tab w:val="right" w:pos="9355"/>
        </w:tabs>
        <w:spacing w:before="0" w:after="0"/>
      </w:pPr>
      <w:r w:rsidRPr="00F73E94">
        <w:t>V</w:t>
      </w:r>
      <w:r w:rsidR="00F76A3E" w:rsidRPr="00F73E94">
        <w:t xml:space="preserve"> České Lípě </w:t>
      </w:r>
      <w:r w:rsidR="00F76A3E" w:rsidRPr="0026635A">
        <w:t xml:space="preserve">dne </w:t>
      </w:r>
      <w:r w:rsidR="006860B6" w:rsidRPr="0026635A">
        <w:t>1</w:t>
      </w:r>
      <w:r w:rsidR="00EF76E8">
        <w:t>1</w:t>
      </w:r>
      <w:r w:rsidR="0093256B" w:rsidRPr="0026635A">
        <w:t>.</w:t>
      </w:r>
      <w:r w:rsidR="00771CCC" w:rsidRPr="0026635A">
        <w:t xml:space="preserve"> </w:t>
      </w:r>
      <w:r w:rsidR="0093256B" w:rsidRPr="0026635A">
        <w:t>10</w:t>
      </w:r>
      <w:r w:rsidR="00F055ED" w:rsidRPr="0026635A">
        <w:t>.</w:t>
      </w:r>
      <w:r w:rsidR="00771CCC" w:rsidRPr="0026635A">
        <w:t xml:space="preserve"> </w:t>
      </w:r>
      <w:r w:rsidR="00F055ED" w:rsidRPr="0026635A">
        <w:t>20</w:t>
      </w:r>
      <w:r w:rsidR="006860B6" w:rsidRPr="0026635A">
        <w:t>20</w:t>
      </w:r>
      <w:r w:rsidR="00F56EF1" w:rsidRPr="00F73E94">
        <w:t xml:space="preserve">                                                                    Mgr. Petra Kašparová</w:t>
      </w:r>
      <w:r w:rsidRPr="00F73E94">
        <w:t xml:space="preserve"> </w:t>
      </w:r>
    </w:p>
    <w:p w14:paraId="7A6533F6" w14:textId="77777777" w:rsidR="002278FC" w:rsidRPr="00F73E94" w:rsidRDefault="00F56EF1" w:rsidP="00F56EF1">
      <w:pPr>
        <w:tabs>
          <w:tab w:val="left" w:pos="426"/>
          <w:tab w:val="right" w:pos="9355"/>
        </w:tabs>
        <w:spacing w:before="0" w:after="0"/>
      </w:pPr>
      <w:r w:rsidRPr="00F73E94">
        <w:tab/>
      </w:r>
      <w:r w:rsidRPr="00F73E94">
        <w:tab/>
        <w:t>ř</w:t>
      </w:r>
      <w:r w:rsidR="002278FC" w:rsidRPr="00F73E94">
        <w:t>editelka</w:t>
      </w:r>
      <w:r w:rsidRPr="00F73E94">
        <w:t xml:space="preserve"> a jednatelka</w:t>
      </w:r>
      <w:r w:rsidR="002278FC" w:rsidRPr="00F73E94">
        <w:t xml:space="preserve"> školy</w:t>
      </w:r>
    </w:p>
    <w:p w14:paraId="17876EB0" w14:textId="77777777" w:rsidR="00864143" w:rsidRPr="00F81CD2" w:rsidRDefault="00864143">
      <w:pPr>
        <w:rPr>
          <w:color w:val="002060"/>
        </w:rPr>
      </w:pPr>
      <w:r w:rsidRPr="00F81CD2">
        <w:rPr>
          <w:color w:val="002060"/>
        </w:rPr>
        <w:br w:type="page"/>
      </w:r>
    </w:p>
    <w:p w14:paraId="41AE1567" w14:textId="77777777" w:rsidR="00AB785B" w:rsidRPr="00F81CD2" w:rsidRDefault="002B5F7E" w:rsidP="008110EC">
      <w:pPr>
        <w:pStyle w:val="Nadpis1"/>
        <w:rPr>
          <w:b/>
          <w:color w:val="002060"/>
        </w:rPr>
      </w:pPr>
      <w:bookmarkStart w:id="79" w:name="_Toc84932701"/>
      <w:r w:rsidRPr="00F81CD2">
        <w:rPr>
          <w:b/>
          <w:color w:val="002060"/>
        </w:rPr>
        <w:lastRenderedPageBreak/>
        <w:t>Seznam příloh</w:t>
      </w:r>
      <w:bookmarkEnd w:id="79"/>
    </w:p>
    <w:p w14:paraId="4E77E47D" w14:textId="77777777" w:rsidR="00AB785B" w:rsidRPr="00173B3D" w:rsidRDefault="001F592A" w:rsidP="00AB785B">
      <w:pPr>
        <w:pStyle w:val="Zkladntext"/>
        <w:widowControl/>
        <w:tabs>
          <w:tab w:val="left" w:pos="1701"/>
        </w:tabs>
        <w:spacing w:before="0" w:after="120"/>
        <w:ind w:left="1701" w:hanging="1701"/>
        <w:rPr>
          <w:color w:val="auto"/>
          <w:szCs w:val="24"/>
        </w:rPr>
      </w:pPr>
      <w:r w:rsidRPr="00173B3D">
        <w:rPr>
          <w:color w:val="auto"/>
          <w:szCs w:val="24"/>
        </w:rPr>
        <w:t>příloha č. 1:</w:t>
      </w:r>
      <w:r w:rsidRPr="00173B3D">
        <w:rPr>
          <w:color w:val="auto"/>
          <w:szCs w:val="24"/>
        </w:rPr>
        <w:tab/>
        <w:t>Certifik</w:t>
      </w:r>
      <w:r w:rsidR="006C44B8" w:rsidRPr="00173B3D">
        <w:rPr>
          <w:color w:val="auto"/>
          <w:szCs w:val="24"/>
        </w:rPr>
        <w:t xml:space="preserve">át DIN EN ISO 9001:2015 ze dne 7. </w:t>
      </w:r>
      <w:r w:rsidRPr="00173B3D">
        <w:rPr>
          <w:color w:val="auto"/>
          <w:szCs w:val="24"/>
        </w:rPr>
        <w:t>4.</w:t>
      </w:r>
      <w:r w:rsidR="006C44B8" w:rsidRPr="00173B3D">
        <w:rPr>
          <w:color w:val="auto"/>
          <w:szCs w:val="24"/>
        </w:rPr>
        <w:t xml:space="preserve"> </w:t>
      </w:r>
      <w:r w:rsidRPr="00173B3D">
        <w:rPr>
          <w:color w:val="auto"/>
          <w:szCs w:val="24"/>
        </w:rPr>
        <w:t>2017</w:t>
      </w:r>
    </w:p>
    <w:p w14:paraId="6885619B" w14:textId="77777777" w:rsidR="007A7B88" w:rsidRPr="00173B3D" w:rsidRDefault="00D77940" w:rsidP="00AB785B">
      <w:pPr>
        <w:pStyle w:val="Zkladntext"/>
        <w:widowControl/>
        <w:tabs>
          <w:tab w:val="left" w:pos="1701"/>
        </w:tabs>
        <w:spacing w:before="0" w:after="120"/>
        <w:ind w:left="1701" w:hanging="1701"/>
        <w:rPr>
          <w:color w:val="auto"/>
          <w:szCs w:val="24"/>
        </w:rPr>
      </w:pPr>
      <w:r w:rsidRPr="00173B3D">
        <w:rPr>
          <w:color w:val="auto"/>
          <w:szCs w:val="24"/>
        </w:rPr>
        <w:t>příloha č. 2</w:t>
      </w:r>
      <w:r w:rsidR="00AB785B" w:rsidRPr="00173B3D">
        <w:rPr>
          <w:color w:val="auto"/>
          <w:szCs w:val="24"/>
        </w:rPr>
        <w:t>:</w:t>
      </w:r>
      <w:r w:rsidR="00AB785B" w:rsidRPr="00173B3D">
        <w:rPr>
          <w:color w:val="auto"/>
          <w:szCs w:val="24"/>
        </w:rPr>
        <w:tab/>
      </w:r>
      <w:r w:rsidR="001F592A" w:rsidRPr="00173B3D">
        <w:rPr>
          <w:color w:val="auto"/>
          <w:szCs w:val="24"/>
        </w:rPr>
        <w:t>Pozvánka na jednání Školské rady</w:t>
      </w:r>
      <w:r w:rsidR="007A7B88" w:rsidRPr="00173B3D">
        <w:rPr>
          <w:color w:val="auto"/>
          <w:szCs w:val="24"/>
        </w:rPr>
        <w:t xml:space="preserve"> </w:t>
      </w:r>
    </w:p>
    <w:p w14:paraId="3BFA3F47" w14:textId="691F55F0" w:rsidR="00FE0BAB" w:rsidRPr="00173B3D" w:rsidRDefault="00652710" w:rsidP="00FE0BAB">
      <w:pPr>
        <w:pStyle w:val="Zkladntext"/>
        <w:widowControl/>
        <w:tabs>
          <w:tab w:val="left" w:pos="1701"/>
        </w:tabs>
        <w:spacing w:before="0" w:after="120"/>
        <w:ind w:left="1701" w:hanging="1701"/>
        <w:rPr>
          <w:color w:val="auto"/>
          <w:szCs w:val="24"/>
        </w:rPr>
      </w:pPr>
      <w:r w:rsidRPr="00173B3D">
        <w:rPr>
          <w:color w:val="auto"/>
          <w:szCs w:val="24"/>
        </w:rPr>
        <w:t>příloha č. 3</w:t>
      </w:r>
      <w:r w:rsidR="00AB785B" w:rsidRPr="00173B3D">
        <w:rPr>
          <w:color w:val="auto"/>
          <w:szCs w:val="24"/>
        </w:rPr>
        <w:t>:</w:t>
      </w:r>
      <w:r w:rsidR="00AB785B" w:rsidRPr="00173B3D">
        <w:rPr>
          <w:color w:val="auto"/>
          <w:szCs w:val="24"/>
        </w:rPr>
        <w:tab/>
      </w:r>
      <w:r w:rsidR="000E1D81" w:rsidRPr="00173B3D">
        <w:rPr>
          <w:color w:val="auto"/>
          <w:szCs w:val="24"/>
        </w:rPr>
        <w:t>Pokyn č. 10/20</w:t>
      </w:r>
      <w:r w:rsidR="00AD1715" w:rsidRPr="00173B3D">
        <w:rPr>
          <w:color w:val="auto"/>
          <w:szCs w:val="24"/>
        </w:rPr>
        <w:t>20</w:t>
      </w:r>
      <w:r w:rsidR="003119B3" w:rsidRPr="00173B3D">
        <w:rPr>
          <w:color w:val="auto"/>
          <w:szCs w:val="24"/>
        </w:rPr>
        <w:t xml:space="preserve"> </w:t>
      </w:r>
      <w:r w:rsidR="00DB47E1" w:rsidRPr="00173B3D">
        <w:rPr>
          <w:color w:val="auto"/>
          <w:szCs w:val="24"/>
        </w:rPr>
        <w:t>k organizaci š</w:t>
      </w:r>
      <w:r w:rsidR="00FE0BAB" w:rsidRPr="00173B3D">
        <w:rPr>
          <w:color w:val="auto"/>
          <w:szCs w:val="24"/>
        </w:rPr>
        <w:t>kolní</w:t>
      </w:r>
      <w:r w:rsidR="00DB47E1" w:rsidRPr="00173B3D">
        <w:rPr>
          <w:color w:val="auto"/>
          <w:szCs w:val="24"/>
        </w:rPr>
        <w:t>ho</w:t>
      </w:r>
      <w:r w:rsidR="00FE0BAB" w:rsidRPr="00173B3D">
        <w:rPr>
          <w:color w:val="auto"/>
          <w:szCs w:val="24"/>
        </w:rPr>
        <w:t xml:space="preserve"> rok</w:t>
      </w:r>
      <w:r w:rsidR="00DB47E1" w:rsidRPr="00173B3D">
        <w:rPr>
          <w:color w:val="auto"/>
          <w:szCs w:val="24"/>
        </w:rPr>
        <w:t>u</w:t>
      </w:r>
      <w:r w:rsidR="00FE0BAB" w:rsidRPr="00173B3D">
        <w:rPr>
          <w:color w:val="auto"/>
          <w:szCs w:val="24"/>
        </w:rPr>
        <w:t xml:space="preserve"> 20</w:t>
      </w:r>
      <w:r w:rsidR="00EF76E8">
        <w:rPr>
          <w:color w:val="auto"/>
          <w:szCs w:val="24"/>
        </w:rPr>
        <w:t>20</w:t>
      </w:r>
      <w:r w:rsidR="000E1D81" w:rsidRPr="00173B3D">
        <w:rPr>
          <w:color w:val="auto"/>
          <w:szCs w:val="24"/>
        </w:rPr>
        <w:t>/202</w:t>
      </w:r>
      <w:r w:rsidR="00EF76E8">
        <w:rPr>
          <w:color w:val="auto"/>
          <w:szCs w:val="24"/>
        </w:rPr>
        <w:t>1</w:t>
      </w:r>
      <w:r w:rsidR="00FE0BAB" w:rsidRPr="00173B3D">
        <w:rPr>
          <w:color w:val="auto"/>
          <w:szCs w:val="24"/>
        </w:rPr>
        <w:t xml:space="preserve"> v termínech </w:t>
      </w:r>
    </w:p>
    <w:p w14:paraId="0A5A552C" w14:textId="1CF39F01" w:rsidR="00AB785B" w:rsidRPr="00173B3D" w:rsidRDefault="00761B13" w:rsidP="00AB785B">
      <w:pPr>
        <w:pStyle w:val="Zkladntext"/>
        <w:widowControl/>
        <w:tabs>
          <w:tab w:val="left" w:pos="1701"/>
        </w:tabs>
        <w:spacing w:before="0" w:after="120"/>
        <w:ind w:left="1701" w:hanging="1701"/>
        <w:rPr>
          <w:color w:val="auto"/>
          <w:szCs w:val="24"/>
        </w:rPr>
      </w:pPr>
      <w:r w:rsidRPr="00173B3D">
        <w:rPr>
          <w:color w:val="auto"/>
          <w:szCs w:val="24"/>
        </w:rPr>
        <w:t>příloha č. 4</w:t>
      </w:r>
      <w:r w:rsidR="00AB785B" w:rsidRPr="00173B3D">
        <w:rPr>
          <w:color w:val="auto"/>
          <w:szCs w:val="24"/>
        </w:rPr>
        <w:t>:</w:t>
      </w:r>
      <w:r w:rsidR="00AB785B" w:rsidRPr="00173B3D">
        <w:rPr>
          <w:color w:val="auto"/>
          <w:szCs w:val="24"/>
        </w:rPr>
        <w:tab/>
      </w:r>
      <w:r w:rsidR="00FE0BAB" w:rsidRPr="00173B3D">
        <w:rPr>
          <w:color w:val="auto"/>
          <w:szCs w:val="24"/>
        </w:rPr>
        <w:t xml:space="preserve">Zpráva auditora </w:t>
      </w:r>
    </w:p>
    <w:p w14:paraId="46822C4F" w14:textId="5191C1BC" w:rsidR="00AB785B" w:rsidRPr="00173B3D" w:rsidRDefault="00761B13" w:rsidP="00AB785B">
      <w:pPr>
        <w:pStyle w:val="Zkladntext"/>
        <w:widowControl/>
        <w:tabs>
          <w:tab w:val="left" w:pos="1701"/>
        </w:tabs>
        <w:spacing w:before="0" w:after="120"/>
        <w:ind w:left="1701" w:hanging="1701"/>
        <w:rPr>
          <w:color w:val="auto"/>
          <w:szCs w:val="24"/>
        </w:rPr>
      </w:pPr>
      <w:r w:rsidRPr="00173B3D">
        <w:rPr>
          <w:color w:val="auto"/>
          <w:szCs w:val="24"/>
        </w:rPr>
        <w:t>příloha č. 5</w:t>
      </w:r>
      <w:r w:rsidR="00F76A3E" w:rsidRPr="00173B3D">
        <w:rPr>
          <w:color w:val="auto"/>
          <w:szCs w:val="24"/>
        </w:rPr>
        <w:t>:</w:t>
      </w:r>
      <w:r w:rsidR="00F76A3E" w:rsidRPr="00173B3D">
        <w:rPr>
          <w:color w:val="auto"/>
          <w:szCs w:val="24"/>
        </w:rPr>
        <w:tab/>
      </w:r>
      <w:r w:rsidR="00FE0BAB" w:rsidRPr="00173B3D">
        <w:rPr>
          <w:color w:val="auto"/>
          <w:szCs w:val="24"/>
        </w:rPr>
        <w:t xml:space="preserve">Zpráva o činnosti </w:t>
      </w:r>
      <w:r w:rsidR="006E0C8B" w:rsidRPr="00173B3D">
        <w:rPr>
          <w:color w:val="auto"/>
          <w:szCs w:val="24"/>
        </w:rPr>
        <w:t xml:space="preserve">školního </w:t>
      </w:r>
      <w:r w:rsidR="005B6D70">
        <w:rPr>
          <w:color w:val="auto"/>
          <w:szCs w:val="24"/>
        </w:rPr>
        <w:t>metodika prevence a vyhodnocení minimálního preventivní</w:t>
      </w:r>
      <w:r w:rsidR="00FE0BAB" w:rsidRPr="00173B3D">
        <w:rPr>
          <w:color w:val="auto"/>
          <w:szCs w:val="24"/>
        </w:rPr>
        <w:t xml:space="preserve">ho programu </w:t>
      </w:r>
    </w:p>
    <w:p w14:paraId="0AEABCCD" w14:textId="238EA558" w:rsidR="00AB785B" w:rsidRPr="00173B3D" w:rsidRDefault="00761B13" w:rsidP="00AB785B">
      <w:pPr>
        <w:pStyle w:val="Zkladntext"/>
        <w:widowControl/>
        <w:tabs>
          <w:tab w:val="left" w:pos="1701"/>
        </w:tabs>
        <w:spacing w:before="0" w:after="120"/>
        <w:ind w:left="1701" w:hanging="1701"/>
        <w:rPr>
          <w:color w:val="auto"/>
          <w:szCs w:val="24"/>
        </w:rPr>
      </w:pPr>
      <w:r w:rsidRPr="00173B3D">
        <w:rPr>
          <w:color w:val="auto"/>
          <w:szCs w:val="24"/>
        </w:rPr>
        <w:t>příloha č. 6</w:t>
      </w:r>
      <w:r w:rsidR="00AB785B" w:rsidRPr="00173B3D">
        <w:rPr>
          <w:color w:val="auto"/>
          <w:szCs w:val="24"/>
        </w:rPr>
        <w:t>:</w:t>
      </w:r>
      <w:r w:rsidR="00AB785B" w:rsidRPr="00173B3D">
        <w:rPr>
          <w:color w:val="auto"/>
          <w:szCs w:val="24"/>
        </w:rPr>
        <w:tab/>
      </w:r>
      <w:r w:rsidR="006E0C8B" w:rsidRPr="00173B3D">
        <w:rPr>
          <w:color w:val="auto"/>
          <w:szCs w:val="24"/>
        </w:rPr>
        <w:t>Zpráva o činnosti výchovné poradkyně</w:t>
      </w:r>
    </w:p>
    <w:p w14:paraId="4FE04B3C" w14:textId="4A94C4DF" w:rsidR="000E1D81" w:rsidRPr="00173B3D" w:rsidRDefault="000E1D81" w:rsidP="00AB785B">
      <w:pPr>
        <w:pStyle w:val="Zkladntext"/>
        <w:widowControl/>
        <w:tabs>
          <w:tab w:val="left" w:pos="1701"/>
        </w:tabs>
        <w:spacing w:before="0" w:after="120"/>
        <w:ind w:left="1701" w:hanging="1701"/>
        <w:rPr>
          <w:color w:val="auto"/>
          <w:szCs w:val="24"/>
        </w:rPr>
      </w:pPr>
      <w:r w:rsidRPr="00173B3D">
        <w:rPr>
          <w:color w:val="auto"/>
          <w:szCs w:val="24"/>
        </w:rPr>
        <w:t>příloha č. 7:</w:t>
      </w:r>
      <w:r w:rsidRPr="00173B3D">
        <w:rPr>
          <w:color w:val="auto"/>
          <w:szCs w:val="24"/>
        </w:rPr>
        <w:tab/>
      </w:r>
      <w:r w:rsidR="00AD1715" w:rsidRPr="00173B3D">
        <w:rPr>
          <w:color w:val="auto"/>
          <w:szCs w:val="24"/>
        </w:rPr>
        <w:t>Certifikát – Mladý řemeslník roku 2020</w:t>
      </w:r>
    </w:p>
    <w:p w14:paraId="6A0B5A6D" w14:textId="3269DD36" w:rsidR="000E1D81" w:rsidRPr="00173B3D" w:rsidRDefault="000E1D81" w:rsidP="000E1D81">
      <w:pPr>
        <w:pStyle w:val="Zkladntext"/>
        <w:widowControl/>
        <w:tabs>
          <w:tab w:val="left" w:pos="1701"/>
        </w:tabs>
        <w:spacing w:before="0" w:after="120"/>
        <w:ind w:left="1701" w:hanging="1701"/>
        <w:rPr>
          <w:color w:val="auto"/>
          <w:szCs w:val="24"/>
        </w:rPr>
      </w:pPr>
      <w:r w:rsidRPr="00173B3D">
        <w:rPr>
          <w:color w:val="auto"/>
          <w:szCs w:val="24"/>
        </w:rPr>
        <w:t>příloha č. 8</w:t>
      </w:r>
      <w:r w:rsidR="00AB785B" w:rsidRPr="00173B3D">
        <w:rPr>
          <w:color w:val="auto"/>
          <w:szCs w:val="24"/>
        </w:rPr>
        <w:t>:</w:t>
      </w:r>
      <w:r w:rsidR="00AB785B" w:rsidRPr="00173B3D">
        <w:rPr>
          <w:color w:val="auto"/>
          <w:szCs w:val="24"/>
        </w:rPr>
        <w:tab/>
      </w:r>
      <w:r w:rsidR="00AD1715" w:rsidRPr="00173B3D">
        <w:rPr>
          <w:color w:val="auto"/>
          <w:szCs w:val="24"/>
        </w:rPr>
        <w:t>Osvědčení o získání profesní kvalifikace Průvodce cestovního ruchu</w:t>
      </w:r>
    </w:p>
    <w:p w14:paraId="101DA981" w14:textId="22583BF5" w:rsidR="00CD2CE4" w:rsidRPr="00173B3D" w:rsidRDefault="000E1D81" w:rsidP="00CD2CE4">
      <w:pPr>
        <w:pStyle w:val="Zkladntext"/>
        <w:widowControl/>
        <w:tabs>
          <w:tab w:val="left" w:pos="1701"/>
        </w:tabs>
        <w:spacing w:before="0" w:after="120"/>
        <w:ind w:left="1701" w:hanging="1701"/>
        <w:rPr>
          <w:color w:val="auto"/>
          <w:szCs w:val="24"/>
        </w:rPr>
      </w:pPr>
      <w:r w:rsidRPr="00173B3D">
        <w:rPr>
          <w:color w:val="auto"/>
          <w:szCs w:val="24"/>
        </w:rPr>
        <w:t>příloha č. 9</w:t>
      </w:r>
      <w:r w:rsidR="00CD2CE4" w:rsidRPr="00173B3D">
        <w:rPr>
          <w:color w:val="auto"/>
          <w:szCs w:val="24"/>
        </w:rPr>
        <w:t>:</w:t>
      </w:r>
      <w:r w:rsidR="00CD2CE4" w:rsidRPr="00173B3D">
        <w:rPr>
          <w:color w:val="auto"/>
          <w:szCs w:val="24"/>
        </w:rPr>
        <w:tab/>
      </w:r>
      <w:r w:rsidR="00AD1715" w:rsidRPr="00173B3D">
        <w:rPr>
          <w:color w:val="auto"/>
          <w:szCs w:val="24"/>
        </w:rPr>
        <w:t>Osvědčení o fyzické způsobilosti</w:t>
      </w:r>
    </w:p>
    <w:p w14:paraId="46AE8FB7" w14:textId="02F95FDF" w:rsidR="00011FFF" w:rsidRPr="00F97FC8" w:rsidRDefault="00A83591" w:rsidP="00F97FC8">
      <w:pPr>
        <w:pStyle w:val="Zkladntext"/>
        <w:widowControl/>
        <w:tabs>
          <w:tab w:val="left" w:pos="1701"/>
        </w:tabs>
        <w:spacing w:before="0" w:after="120"/>
        <w:ind w:left="1701" w:hanging="1701"/>
        <w:rPr>
          <w:color w:val="auto"/>
          <w:szCs w:val="24"/>
        </w:rPr>
      </w:pPr>
      <w:r w:rsidRPr="00173B3D">
        <w:rPr>
          <w:color w:val="auto"/>
          <w:szCs w:val="24"/>
        </w:rPr>
        <w:t>příloha č. 10</w:t>
      </w:r>
      <w:r w:rsidR="00CD2CE4" w:rsidRPr="00173B3D">
        <w:rPr>
          <w:color w:val="auto"/>
          <w:szCs w:val="24"/>
        </w:rPr>
        <w:t>:</w:t>
      </w:r>
      <w:r w:rsidR="00CD2CE4" w:rsidRPr="00173B3D">
        <w:rPr>
          <w:color w:val="auto"/>
          <w:szCs w:val="24"/>
        </w:rPr>
        <w:tab/>
      </w:r>
      <w:r w:rsidR="00AD1715" w:rsidRPr="00173B3D">
        <w:rPr>
          <w:color w:val="auto"/>
          <w:szCs w:val="24"/>
        </w:rPr>
        <w:t>Euronoviny – školní časopis</w:t>
      </w:r>
    </w:p>
    <w:sectPr w:rsidR="00011FFF" w:rsidRPr="00F97FC8" w:rsidSect="00D76ED6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9235E" w14:textId="77777777" w:rsidR="00F9230C" w:rsidRDefault="00F9230C">
      <w:r>
        <w:separator/>
      </w:r>
    </w:p>
  </w:endnote>
  <w:endnote w:type="continuationSeparator" w:id="0">
    <w:p w14:paraId="1FFBCE80" w14:textId="77777777" w:rsidR="00F9230C" w:rsidRDefault="00F9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4C996" w14:textId="77777777" w:rsidR="00F9230C" w:rsidRDefault="00F923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B653DC" w14:textId="77777777" w:rsidR="00F9230C" w:rsidRDefault="00F923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B3F99" w14:textId="77777777" w:rsidR="00F9230C" w:rsidRDefault="00F9230C" w:rsidP="00DE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8D88" w14:textId="77777777" w:rsidR="00F9230C" w:rsidRDefault="00F9230C" w:rsidP="00183D85">
    <w:pPr>
      <w:pStyle w:val="Zpat"/>
      <w:tabs>
        <w:tab w:val="clear" w:pos="4536"/>
        <w:tab w:val="clear" w:pos="9072"/>
        <w:tab w:val="right" w:pos="9355"/>
      </w:tabs>
      <w:rPr>
        <w:caps/>
        <w:color w:val="808080" w:themeColor="background1" w:themeShade="80"/>
        <w:sz w:val="18"/>
        <w:szCs w:val="18"/>
      </w:rPr>
    </w:pPr>
    <w:r>
      <w:rPr>
        <w:caps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E4443" wp14:editId="20CD9FE6">
              <wp:simplePos x="0" y="0"/>
              <wp:positionH relativeFrom="column">
                <wp:posOffset>13335</wp:posOffset>
              </wp:positionH>
              <wp:positionV relativeFrom="paragraph">
                <wp:posOffset>121920</wp:posOffset>
              </wp:positionV>
              <wp:extent cx="5940000" cy="0"/>
              <wp:effectExtent l="0" t="38100" r="41910" b="381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6AF4220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9.6pt" to="468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" strokecolor="#5b9bd5 [3204]" strokeweight="6pt">
              <v:stroke joinstyle="miter"/>
            </v:line>
          </w:pict>
        </mc:Fallback>
      </mc:AlternateContent>
    </w:r>
    <w:r>
      <w:rPr>
        <w:caps/>
        <w:color w:val="808080" w:themeColor="background1" w:themeShade="80"/>
        <w:sz w:val="18"/>
        <w:szCs w:val="18"/>
      </w:rPr>
      <w:tab/>
    </w:r>
  </w:p>
  <w:p w14:paraId="4B386CC1" w14:textId="505F8664" w:rsidR="00F9230C" w:rsidRPr="00DE1507" w:rsidRDefault="00F9230C" w:rsidP="00DE1507">
    <w:pPr>
      <w:pStyle w:val="Zpat"/>
      <w:jc w:val="center"/>
      <w:rPr>
        <w:szCs w:val="24"/>
      </w:rPr>
    </w:pPr>
    <w:r w:rsidRPr="00D76ED6">
      <w:rPr>
        <w:szCs w:val="24"/>
      </w:rPr>
      <w:t>[</w:t>
    </w:r>
    <w:r w:rsidRPr="00D76ED6">
      <w:rPr>
        <w:szCs w:val="24"/>
      </w:rPr>
      <w:fldChar w:fldCharType="begin"/>
    </w:r>
    <w:r w:rsidRPr="00D76ED6">
      <w:rPr>
        <w:szCs w:val="24"/>
      </w:rPr>
      <w:instrText>PAGE   \* MERGEFORMAT</w:instrText>
    </w:r>
    <w:r w:rsidRPr="00D76ED6">
      <w:rPr>
        <w:szCs w:val="24"/>
      </w:rPr>
      <w:fldChar w:fldCharType="separate"/>
    </w:r>
    <w:r w:rsidR="00521D52">
      <w:rPr>
        <w:noProof/>
        <w:szCs w:val="24"/>
      </w:rPr>
      <w:t>10</w:t>
    </w:r>
    <w:r w:rsidRPr="00D76ED6">
      <w:rPr>
        <w:szCs w:val="24"/>
      </w:rPr>
      <w:fldChar w:fldCharType="end"/>
    </w:r>
    <w:r w:rsidRPr="00D76ED6">
      <w:rPr>
        <w:szCs w:val="24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EB613" w14:textId="77777777" w:rsidR="00F9230C" w:rsidRDefault="00F9230C">
      <w:r>
        <w:separator/>
      </w:r>
    </w:p>
  </w:footnote>
  <w:footnote w:type="continuationSeparator" w:id="0">
    <w:p w14:paraId="64D2F097" w14:textId="77777777" w:rsidR="00F9230C" w:rsidRDefault="00F9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4D94" w14:textId="77777777" w:rsidR="00F9230C" w:rsidRPr="00763ECD" w:rsidRDefault="00F9230C" w:rsidP="00B50CAA">
    <w:pPr>
      <w:tabs>
        <w:tab w:val="center" w:pos="4677"/>
        <w:tab w:val="left" w:pos="7875"/>
      </w:tabs>
      <w:rPr>
        <w:b/>
        <w:sz w:val="20"/>
      </w:rPr>
    </w:pPr>
    <w:r>
      <w:rPr>
        <w:b/>
      </w:rPr>
      <w:tab/>
    </w:r>
    <w:r w:rsidRPr="00CA6F40">
      <w:rPr>
        <w:b/>
      </w:rPr>
      <w:t>VÝROČNÍ ZPRÁVA O ČINNOSTI ŠKOLY</w:t>
    </w:r>
    <w:r>
      <w:rPr>
        <w:b/>
      </w:rPr>
      <w:tab/>
    </w:r>
  </w:p>
  <w:p w14:paraId="7ECFE806" w14:textId="77777777" w:rsidR="00F9230C" w:rsidRDefault="00F9230C" w:rsidP="00763ECD">
    <w:pPr>
      <w:jc w:val="center"/>
    </w:pPr>
    <w:r w:rsidRPr="00CA6F40">
      <w:t>Výroční zpráva byla zpracována podle vyhlášky 15/2005 Sb., část třetí, § 7, bod 1, dále byla rozšířena o údaje charakterizující daný školní rok.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0627" w14:textId="77777777" w:rsidR="00F9230C" w:rsidRDefault="00F923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50659" w14:textId="441C886C" w:rsidR="00F9230C" w:rsidRPr="000545F9" w:rsidRDefault="00F9230C" w:rsidP="00321F47">
    <w:pPr>
      <w:pStyle w:val="Zhlav"/>
      <w:tabs>
        <w:tab w:val="clear" w:pos="9072"/>
        <w:tab w:val="right" w:pos="9355"/>
      </w:tabs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15AA7C04" wp14:editId="2426642B">
          <wp:extent cx="733425" cy="353755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7" cy="372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</w:rPr>
      <w:t xml:space="preserve">      </w:t>
    </w:r>
    <w:r w:rsidRPr="000545F9">
      <w:rPr>
        <w:rFonts w:ascii="Arial" w:hAnsi="Arial" w:cs="Arial"/>
        <w:sz w:val="20"/>
      </w:rPr>
      <w:t xml:space="preserve">Euroškola Česká Lípa střední odborná škola s.r.o. </w:t>
    </w:r>
    <w:r>
      <w:rPr>
        <w:rFonts w:ascii="Arial" w:hAnsi="Arial" w:cs="Arial"/>
        <w:sz w:val="20"/>
      </w:rPr>
      <w:tab/>
      <w:t>Výroční zpráva o činnosti školy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9F845" w14:textId="77777777" w:rsidR="00F9230C" w:rsidRPr="00CA6F40" w:rsidRDefault="00F9230C" w:rsidP="00DE1507">
    <w:pPr>
      <w:pStyle w:val="Zkladntext"/>
      <w:widowControl/>
      <w:jc w:val="center"/>
      <w:rPr>
        <w:bCs/>
        <w:caps/>
        <w:color w:val="auto"/>
      </w:rPr>
    </w:pPr>
    <w:r w:rsidRPr="00CA6F40">
      <w:rPr>
        <w:bCs/>
        <w:caps/>
        <w:color w:val="auto"/>
      </w:rPr>
      <w:t>Výroční zpráva o činnosti školy</w:t>
    </w:r>
  </w:p>
  <w:p w14:paraId="6336648D" w14:textId="77777777" w:rsidR="00F9230C" w:rsidRPr="00DE1507" w:rsidRDefault="00F9230C" w:rsidP="00DE1507">
    <w:pPr>
      <w:pStyle w:val="Zkladntext"/>
      <w:widowControl/>
      <w:jc w:val="center"/>
      <w:rPr>
        <w:bCs/>
        <w:color w:val="auto"/>
        <w:sz w:val="22"/>
        <w:szCs w:val="22"/>
      </w:rPr>
    </w:pPr>
    <w:r w:rsidRPr="00CA6F40">
      <w:rPr>
        <w:bCs/>
        <w:color w:val="auto"/>
        <w:sz w:val="22"/>
        <w:szCs w:val="22"/>
      </w:rPr>
      <w:t>byla zpracována podle vyhlášky 15/2005 Sb., část třetí, §7, bod 1, dále byla rozšířena o údaje charakterizující daný školní rok.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CA4"/>
    <w:multiLevelType w:val="hybridMultilevel"/>
    <w:tmpl w:val="626C3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F74"/>
    <w:multiLevelType w:val="hybridMultilevel"/>
    <w:tmpl w:val="B1EA0CE0"/>
    <w:lvl w:ilvl="0" w:tplc="B96E27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8E7175"/>
    <w:multiLevelType w:val="hybridMultilevel"/>
    <w:tmpl w:val="3D6CA3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96018"/>
    <w:multiLevelType w:val="hybridMultilevel"/>
    <w:tmpl w:val="2DAC98A6"/>
    <w:lvl w:ilvl="0" w:tplc="4EE65346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083C"/>
    <w:multiLevelType w:val="hybridMultilevel"/>
    <w:tmpl w:val="0310CE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84C2E"/>
    <w:multiLevelType w:val="hybridMultilevel"/>
    <w:tmpl w:val="704C9FD2"/>
    <w:numStyleLink w:val="Odrka"/>
  </w:abstractNum>
  <w:abstractNum w:abstractNumId="6" w15:restartNumberingAfterBreak="0">
    <w:nsid w:val="1D2A0766"/>
    <w:multiLevelType w:val="hybridMultilevel"/>
    <w:tmpl w:val="2E667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7C50"/>
    <w:multiLevelType w:val="hybridMultilevel"/>
    <w:tmpl w:val="C79AD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B52BA"/>
    <w:multiLevelType w:val="hybridMultilevel"/>
    <w:tmpl w:val="99A026B2"/>
    <w:lvl w:ilvl="0" w:tplc="9D2ACDF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7FC2BA6"/>
    <w:multiLevelType w:val="multilevel"/>
    <w:tmpl w:val="E28216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A95F16"/>
    <w:multiLevelType w:val="hybridMultilevel"/>
    <w:tmpl w:val="36DE5C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4E0DBF"/>
    <w:multiLevelType w:val="hybridMultilevel"/>
    <w:tmpl w:val="D0748D64"/>
    <w:lvl w:ilvl="0" w:tplc="960CB5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B825C7"/>
    <w:multiLevelType w:val="hybridMultilevel"/>
    <w:tmpl w:val="6FB603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A203FC"/>
    <w:multiLevelType w:val="multilevel"/>
    <w:tmpl w:val="1892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C071BF"/>
    <w:multiLevelType w:val="hybridMultilevel"/>
    <w:tmpl w:val="3110B2F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47133"/>
    <w:multiLevelType w:val="multilevel"/>
    <w:tmpl w:val="126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9170D"/>
    <w:multiLevelType w:val="multilevel"/>
    <w:tmpl w:val="E2AE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B85620"/>
    <w:multiLevelType w:val="singleLevel"/>
    <w:tmpl w:val="07F6C644"/>
    <w:lvl w:ilvl="0">
      <w:start w:val="1"/>
      <w:numFmt w:val="bullet"/>
      <w:pStyle w:val="Znak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E1840F7"/>
    <w:multiLevelType w:val="hybridMultilevel"/>
    <w:tmpl w:val="F014E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94319"/>
    <w:multiLevelType w:val="hybridMultilevel"/>
    <w:tmpl w:val="C52A5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44F9"/>
    <w:multiLevelType w:val="multilevel"/>
    <w:tmpl w:val="46A0E664"/>
    <w:lvl w:ilvl="0">
      <w:start w:val="1"/>
      <w:numFmt w:val="decimal"/>
      <w:pStyle w:val="Nadpis1"/>
      <w:lvlText w:val="%1."/>
      <w:lvlJc w:val="left"/>
      <w:pPr>
        <w:ind w:left="0" w:firstLine="0"/>
      </w:pPr>
      <w:rPr>
        <w:rFonts w:hint="default"/>
        <w:b/>
        <w:color w:val="002060"/>
      </w:rPr>
    </w:lvl>
    <w:lvl w:ilvl="1">
      <w:start w:val="1"/>
      <w:numFmt w:val="upperLetter"/>
      <w:pStyle w:val="Nadpis2"/>
      <w:lvlText w:val="%2."/>
      <w:lvlJc w:val="left"/>
      <w:pPr>
        <w:ind w:left="3271" w:hanging="720"/>
      </w:pPr>
      <w:rPr>
        <w:rFonts w:hint="default"/>
      </w:rPr>
    </w:lvl>
    <w:lvl w:ilvl="2">
      <w:start w:val="1"/>
      <w:numFmt w:val="lowerRoman"/>
      <w:pStyle w:val="Nadpis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53896E89"/>
    <w:multiLevelType w:val="hybridMultilevel"/>
    <w:tmpl w:val="D63AF3FE"/>
    <w:lvl w:ilvl="0" w:tplc="22FEC5B4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704BB0"/>
    <w:multiLevelType w:val="hybridMultilevel"/>
    <w:tmpl w:val="57548E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90992"/>
    <w:multiLevelType w:val="hybridMultilevel"/>
    <w:tmpl w:val="6F767B5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6E239C7"/>
    <w:multiLevelType w:val="hybridMultilevel"/>
    <w:tmpl w:val="D44CDE12"/>
    <w:lvl w:ilvl="0" w:tplc="3E4AF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327FFB"/>
    <w:multiLevelType w:val="hybridMultilevel"/>
    <w:tmpl w:val="A0820D8E"/>
    <w:lvl w:ilvl="0" w:tplc="0405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5BE983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2C25029"/>
    <w:multiLevelType w:val="hybridMultilevel"/>
    <w:tmpl w:val="30B27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C5C2F"/>
    <w:multiLevelType w:val="hybridMultilevel"/>
    <w:tmpl w:val="704C9FD2"/>
    <w:styleLink w:val="Odrka"/>
    <w:lvl w:ilvl="0" w:tplc="D7FA3BB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E76AD5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03485E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246788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49E22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19CD30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26C48B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550038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18406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8" w15:restartNumberingAfterBreak="0">
    <w:nsid w:val="7DD5218B"/>
    <w:multiLevelType w:val="multilevel"/>
    <w:tmpl w:val="1518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23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24"/>
  </w:num>
  <w:num w:numId="10">
    <w:abstractNumId w:val="18"/>
  </w:num>
  <w:num w:numId="11">
    <w:abstractNumId w:val="10"/>
  </w:num>
  <w:num w:numId="12">
    <w:abstractNumId w:val="0"/>
  </w:num>
  <w:num w:numId="13">
    <w:abstractNumId w:val="20"/>
  </w:num>
  <w:num w:numId="14">
    <w:abstractNumId w:val="20"/>
  </w:num>
  <w:num w:numId="15">
    <w:abstractNumId w:val="26"/>
  </w:num>
  <w:num w:numId="16">
    <w:abstractNumId w:val="19"/>
  </w:num>
  <w:num w:numId="17">
    <w:abstractNumId w:val="3"/>
  </w:num>
  <w:num w:numId="18">
    <w:abstractNumId w:val="22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9"/>
  </w:num>
  <w:num w:numId="30">
    <w:abstractNumId w:val="8"/>
  </w:num>
  <w:num w:numId="31">
    <w:abstractNumId w:val="4"/>
  </w:num>
  <w:num w:numId="32">
    <w:abstractNumId w:val="1"/>
  </w:num>
  <w:num w:numId="33">
    <w:abstractNumId w:val="20"/>
  </w:num>
  <w:num w:numId="34">
    <w:abstractNumId w:val="27"/>
  </w:num>
  <w:num w:numId="35">
    <w:abstractNumId w:val="5"/>
  </w:num>
  <w:num w:numId="36">
    <w:abstractNumId w:val="11"/>
  </w:num>
  <w:num w:numId="37">
    <w:abstractNumId w:val="6"/>
  </w:num>
  <w:num w:numId="38">
    <w:abstractNumId w:val="12"/>
  </w:num>
  <w:num w:numId="39">
    <w:abstractNumId w:val="14"/>
  </w:num>
  <w:num w:numId="40">
    <w:abstractNumId w:val="15"/>
  </w:num>
  <w:num w:numId="41">
    <w:abstractNumId w:val="13"/>
  </w:num>
  <w:num w:numId="42">
    <w:abstractNumId w:val="16"/>
  </w:num>
  <w:num w:numId="43">
    <w:abstractNumId w:val="2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CA"/>
    <w:rsid w:val="000012EB"/>
    <w:rsid w:val="00001BBD"/>
    <w:rsid w:val="00001E40"/>
    <w:rsid w:val="00001F15"/>
    <w:rsid w:val="000021D3"/>
    <w:rsid w:val="00002B7D"/>
    <w:rsid w:val="000030C8"/>
    <w:rsid w:val="00003125"/>
    <w:rsid w:val="00003421"/>
    <w:rsid w:val="00003A70"/>
    <w:rsid w:val="000040EB"/>
    <w:rsid w:val="00005A71"/>
    <w:rsid w:val="0000646D"/>
    <w:rsid w:val="00006497"/>
    <w:rsid w:val="00006799"/>
    <w:rsid w:val="00006B35"/>
    <w:rsid w:val="000071D5"/>
    <w:rsid w:val="00007E13"/>
    <w:rsid w:val="000108F3"/>
    <w:rsid w:val="00010EDA"/>
    <w:rsid w:val="00011FFF"/>
    <w:rsid w:val="00012504"/>
    <w:rsid w:val="00012643"/>
    <w:rsid w:val="00013879"/>
    <w:rsid w:val="000138F4"/>
    <w:rsid w:val="00014288"/>
    <w:rsid w:val="00014BFC"/>
    <w:rsid w:val="00015D87"/>
    <w:rsid w:val="00016ED7"/>
    <w:rsid w:val="00017C57"/>
    <w:rsid w:val="000202BC"/>
    <w:rsid w:val="000212FA"/>
    <w:rsid w:val="0002263F"/>
    <w:rsid w:val="00022AD9"/>
    <w:rsid w:val="000236B6"/>
    <w:rsid w:val="0002378E"/>
    <w:rsid w:val="00023B6D"/>
    <w:rsid w:val="00023C32"/>
    <w:rsid w:val="00023DDC"/>
    <w:rsid w:val="00024572"/>
    <w:rsid w:val="0002468D"/>
    <w:rsid w:val="0002535B"/>
    <w:rsid w:val="00025442"/>
    <w:rsid w:val="000256DB"/>
    <w:rsid w:val="0002636A"/>
    <w:rsid w:val="00030320"/>
    <w:rsid w:val="0003107B"/>
    <w:rsid w:val="00031ACF"/>
    <w:rsid w:val="00031B5E"/>
    <w:rsid w:val="00031CB9"/>
    <w:rsid w:val="000326C2"/>
    <w:rsid w:val="00032EDD"/>
    <w:rsid w:val="00033292"/>
    <w:rsid w:val="00035915"/>
    <w:rsid w:val="000359D0"/>
    <w:rsid w:val="0003725F"/>
    <w:rsid w:val="00037EAC"/>
    <w:rsid w:val="00041317"/>
    <w:rsid w:val="0004214E"/>
    <w:rsid w:val="00042DEF"/>
    <w:rsid w:val="000436FB"/>
    <w:rsid w:val="00043CD6"/>
    <w:rsid w:val="00043DF6"/>
    <w:rsid w:val="000442EA"/>
    <w:rsid w:val="00044C19"/>
    <w:rsid w:val="000456EC"/>
    <w:rsid w:val="000459BE"/>
    <w:rsid w:val="00045F3E"/>
    <w:rsid w:val="00046284"/>
    <w:rsid w:val="00046349"/>
    <w:rsid w:val="000501F3"/>
    <w:rsid w:val="000504BA"/>
    <w:rsid w:val="00050900"/>
    <w:rsid w:val="000509B4"/>
    <w:rsid w:val="00050FC4"/>
    <w:rsid w:val="000511F6"/>
    <w:rsid w:val="000514B5"/>
    <w:rsid w:val="00051FC7"/>
    <w:rsid w:val="00053655"/>
    <w:rsid w:val="000545F9"/>
    <w:rsid w:val="00056973"/>
    <w:rsid w:val="000569D7"/>
    <w:rsid w:val="00056AEF"/>
    <w:rsid w:val="00057DDC"/>
    <w:rsid w:val="00057EDA"/>
    <w:rsid w:val="000608D3"/>
    <w:rsid w:val="0006237D"/>
    <w:rsid w:val="00062418"/>
    <w:rsid w:val="00062ABE"/>
    <w:rsid w:val="00064123"/>
    <w:rsid w:val="0006436B"/>
    <w:rsid w:val="000650F2"/>
    <w:rsid w:val="000652FB"/>
    <w:rsid w:val="00065A3C"/>
    <w:rsid w:val="00065C2E"/>
    <w:rsid w:val="00065CC6"/>
    <w:rsid w:val="00065E65"/>
    <w:rsid w:val="00065EAE"/>
    <w:rsid w:val="000669AE"/>
    <w:rsid w:val="00066CCC"/>
    <w:rsid w:val="00067148"/>
    <w:rsid w:val="000678CF"/>
    <w:rsid w:val="00070174"/>
    <w:rsid w:val="0007294C"/>
    <w:rsid w:val="000750A4"/>
    <w:rsid w:val="00076BCF"/>
    <w:rsid w:val="00077DF8"/>
    <w:rsid w:val="0008062C"/>
    <w:rsid w:val="000806C3"/>
    <w:rsid w:val="00081B1C"/>
    <w:rsid w:val="000820D3"/>
    <w:rsid w:val="00082292"/>
    <w:rsid w:val="00083405"/>
    <w:rsid w:val="000835A4"/>
    <w:rsid w:val="00083AC4"/>
    <w:rsid w:val="00083B6B"/>
    <w:rsid w:val="000841F9"/>
    <w:rsid w:val="000845D4"/>
    <w:rsid w:val="000849A5"/>
    <w:rsid w:val="00084D86"/>
    <w:rsid w:val="00086724"/>
    <w:rsid w:val="000868F8"/>
    <w:rsid w:val="00086C76"/>
    <w:rsid w:val="00086F07"/>
    <w:rsid w:val="00086FD7"/>
    <w:rsid w:val="000900A3"/>
    <w:rsid w:val="000901C2"/>
    <w:rsid w:val="000907E8"/>
    <w:rsid w:val="00092DDB"/>
    <w:rsid w:val="00093356"/>
    <w:rsid w:val="00094A4B"/>
    <w:rsid w:val="00095301"/>
    <w:rsid w:val="00095E48"/>
    <w:rsid w:val="00095ED6"/>
    <w:rsid w:val="00096D97"/>
    <w:rsid w:val="0009734A"/>
    <w:rsid w:val="000A066D"/>
    <w:rsid w:val="000A07A2"/>
    <w:rsid w:val="000A0C2E"/>
    <w:rsid w:val="000A0F6A"/>
    <w:rsid w:val="000A1933"/>
    <w:rsid w:val="000A307E"/>
    <w:rsid w:val="000A3290"/>
    <w:rsid w:val="000A405C"/>
    <w:rsid w:val="000A494C"/>
    <w:rsid w:val="000A56F6"/>
    <w:rsid w:val="000A7D2F"/>
    <w:rsid w:val="000B011D"/>
    <w:rsid w:val="000B0304"/>
    <w:rsid w:val="000B0BF3"/>
    <w:rsid w:val="000B0CA3"/>
    <w:rsid w:val="000B2641"/>
    <w:rsid w:val="000B27F7"/>
    <w:rsid w:val="000B3640"/>
    <w:rsid w:val="000B3DCE"/>
    <w:rsid w:val="000B4740"/>
    <w:rsid w:val="000B50AC"/>
    <w:rsid w:val="000B6935"/>
    <w:rsid w:val="000C0507"/>
    <w:rsid w:val="000C15D7"/>
    <w:rsid w:val="000C26A5"/>
    <w:rsid w:val="000C3EE0"/>
    <w:rsid w:val="000C40E9"/>
    <w:rsid w:val="000C4F4A"/>
    <w:rsid w:val="000C52C8"/>
    <w:rsid w:val="000C6174"/>
    <w:rsid w:val="000C6478"/>
    <w:rsid w:val="000C6C83"/>
    <w:rsid w:val="000C712F"/>
    <w:rsid w:val="000C71BF"/>
    <w:rsid w:val="000C7CB5"/>
    <w:rsid w:val="000D0051"/>
    <w:rsid w:val="000D0854"/>
    <w:rsid w:val="000D1810"/>
    <w:rsid w:val="000D1EC8"/>
    <w:rsid w:val="000D2A04"/>
    <w:rsid w:val="000D3C67"/>
    <w:rsid w:val="000D3C8C"/>
    <w:rsid w:val="000D40E7"/>
    <w:rsid w:val="000D43F8"/>
    <w:rsid w:val="000D4A84"/>
    <w:rsid w:val="000D4B69"/>
    <w:rsid w:val="000D5200"/>
    <w:rsid w:val="000D55E3"/>
    <w:rsid w:val="000D596F"/>
    <w:rsid w:val="000D59F9"/>
    <w:rsid w:val="000D66A3"/>
    <w:rsid w:val="000D6E60"/>
    <w:rsid w:val="000D70B6"/>
    <w:rsid w:val="000E0889"/>
    <w:rsid w:val="000E1D81"/>
    <w:rsid w:val="000E2E0A"/>
    <w:rsid w:val="000E399B"/>
    <w:rsid w:val="000E59DC"/>
    <w:rsid w:val="000E6A37"/>
    <w:rsid w:val="000E6ACA"/>
    <w:rsid w:val="000F03BB"/>
    <w:rsid w:val="000F0B4D"/>
    <w:rsid w:val="000F0E51"/>
    <w:rsid w:val="000F10D7"/>
    <w:rsid w:val="000F142A"/>
    <w:rsid w:val="000F16CD"/>
    <w:rsid w:val="000F181A"/>
    <w:rsid w:val="000F269B"/>
    <w:rsid w:val="000F30F4"/>
    <w:rsid w:val="000F3979"/>
    <w:rsid w:val="000F3F5C"/>
    <w:rsid w:val="000F4708"/>
    <w:rsid w:val="000F540A"/>
    <w:rsid w:val="000F5F47"/>
    <w:rsid w:val="000F698D"/>
    <w:rsid w:val="000F6F9D"/>
    <w:rsid w:val="00100428"/>
    <w:rsid w:val="00100E89"/>
    <w:rsid w:val="001011CD"/>
    <w:rsid w:val="001019BE"/>
    <w:rsid w:val="0010341A"/>
    <w:rsid w:val="00103A0C"/>
    <w:rsid w:val="00104810"/>
    <w:rsid w:val="00105792"/>
    <w:rsid w:val="001057C5"/>
    <w:rsid w:val="0010654B"/>
    <w:rsid w:val="001102D6"/>
    <w:rsid w:val="001112DE"/>
    <w:rsid w:val="00111C1A"/>
    <w:rsid w:val="00113409"/>
    <w:rsid w:val="0011356D"/>
    <w:rsid w:val="00113D3D"/>
    <w:rsid w:val="00114156"/>
    <w:rsid w:val="0011560A"/>
    <w:rsid w:val="00116357"/>
    <w:rsid w:val="001168A5"/>
    <w:rsid w:val="00117446"/>
    <w:rsid w:val="00117FEF"/>
    <w:rsid w:val="00122034"/>
    <w:rsid w:val="0012207C"/>
    <w:rsid w:val="001220D4"/>
    <w:rsid w:val="0012299E"/>
    <w:rsid w:val="00123EA0"/>
    <w:rsid w:val="00124C1C"/>
    <w:rsid w:val="00125DF3"/>
    <w:rsid w:val="0012608A"/>
    <w:rsid w:val="0012618C"/>
    <w:rsid w:val="00126794"/>
    <w:rsid w:val="00126A3D"/>
    <w:rsid w:val="00127BBE"/>
    <w:rsid w:val="001304D9"/>
    <w:rsid w:val="0013068F"/>
    <w:rsid w:val="00130A0B"/>
    <w:rsid w:val="001311E0"/>
    <w:rsid w:val="0013136A"/>
    <w:rsid w:val="0013144B"/>
    <w:rsid w:val="001316FD"/>
    <w:rsid w:val="001341E3"/>
    <w:rsid w:val="00134C96"/>
    <w:rsid w:val="00137166"/>
    <w:rsid w:val="0013774B"/>
    <w:rsid w:val="0014064F"/>
    <w:rsid w:val="00140942"/>
    <w:rsid w:val="00141628"/>
    <w:rsid w:val="00141845"/>
    <w:rsid w:val="00142C45"/>
    <w:rsid w:val="00142E3F"/>
    <w:rsid w:val="001434F0"/>
    <w:rsid w:val="00143535"/>
    <w:rsid w:val="0014359A"/>
    <w:rsid w:val="001435B3"/>
    <w:rsid w:val="00143CDA"/>
    <w:rsid w:val="00144637"/>
    <w:rsid w:val="00144BF1"/>
    <w:rsid w:val="0014616F"/>
    <w:rsid w:val="0014652E"/>
    <w:rsid w:val="001467BF"/>
    <w:rsid w:val="00146B4A"/>
    <w:rsid w:val="00147AA3"/>
    <w:rsid w:val="0015161E"/>
    <w:rsid w:val="00151BC3"/>
    <w:rsid w:val="0015230F"/>
    <w:rsid w:val="00152D7E"/>
    <w:rsid w:val="00153766"/>
    <w:rsid w:val="001548FB"/>
    <w:rsid w:val="00155042"/>
    <w:rsid w:val="001563EB"/>
    <w:rsid w:val="00156432"/>
    <w:rsid w:val="00156D6C"/>
    <w:rsid w:val="001572A8"/>
    <w:rsid w:val="0015745D"/>
    <w:rsid w:val="0015751A"/>
    <w:rsid w:val="00157652"/>
    <w:rsid w:val="00157AC7"/>
    <w:rsid w:val="00157CF9"/>
    <w:rsid w:val="00157EFF"/>
    <w:rsid w:val="0016061C"/>
    <w:rsid w:val="00160696"/>
    <w:rsid w:val="00160698"/>
    <w:rsid w:val="001608D8"/>
    <w:rsid w:val="00162A1A"/>
    <w:rsid w:val="00163167"/>
    <w:rsid w:val="00163BC7"/>
    <w:rsid w:val="0016461B"/>
    <w:rsid w:val="00165283"/>
    <w:rsid w:val="00165289"/>
    <w:rsid w:val="0016547A"/>
    <w:rsid w:val="00165BFF"/>
    <w:rsid w:val="00166E79"/>
    <w:rsid w:val="00167D41"/>
    <w:rsid w:val="001708A0"/>
    <w:rsid w:val="00171D94"/>
    <w:rsid w:val="00172111"/>
    <w:rsid w:val="00172B49"/>
    <w:rsid w:val="00172CE2"/>
    <w:rsid w:val="00172D0A"/>
    <w:rsid w:val="00172E55"/>
    <w:rsid w:val="00172E8D"/>
    <w:rsid w:val="001731B4"/>
    <w:rsid w:val="001732CB"/>
    <w:rsid w:val="00173ABF"/>
    <w:rsid w:val="00173B3D"/>
    <w:rsid w:val="001743EF"/>
    <w:rsid w:val="001753F4"/>
    <w:rsid w:val="00175776"/>
    <w:rsid w:val="00175F50"/>
    <w:rsid w:val="00176EB4"/>
    <w:rsid w:val="00177A85"/>
    <w:rsid w:val="00180501"/>
    <w:rsid w:val="00180850"/>
    <w:rsid w:val="00180C59"/>
    <w:rsid w:val="00181278"/>
    <w:rsid w:val="00182206"/>
    <w:rsid w:val="00182348"/>
    <w:rsid w:val="00182454"/>
    <w:rsid w:val="00182EE5"/>
    <w:rsid w:val="00183174"/>
    <w:rsid w:val="00183AFF"/>
    <w:rsid w:val="00183D85"/>
    <w:rsid w:val="00184125"/>
    <w:rsid w:val="00185935"/>
    <w:rsid w:val="00185A10"/>
    <w:rsid w:val="001874E7"/>
    <w:rsid w:val="001876BD"/>
    <w:rsid w:val="00187898"/>
    <w:rsid w:val="001879FC"/>
    <w:rsid w:val="00190AB6"/>
    <w:rsid w:val="00190FF1"/>
    <w:rsid w:val="001929E7"/>
    <w:rsid w:val="00193075"/>
    <w:rsid w:val="00193283"/>
    <w:rsid w:val="00193B23"/>
    <w:rsid w:val="001951A4"/>
    <w:rsid w:val="001963A0"/>
    <w:rsid w:val="001A00CC"/>
    <w:rsid w:val="001A0293"/>
    <w:rsid w:val="001A03FF"/>
    <w:rsid w:val="001A2101"/>
    <w:rsid w:val="001A280A"/>
    <w:rsid w:val="001A2AD0"/>
    <w:rsid w:val="001A3D2A"/>
    <w:rsid w:val="001A424A"/>
    <w:rsid w:val="001A5ABF"/>
    <w:rsid w:val="001A6F9A"/>
    <w:rsid w:val="001A7607"/>
    <w:rsid w:val="001A7BCB"/>
    <w:rsid w:val="001B015C"/>
    <w:rsid w:val="001B097D"/>
    <w:rsid w:val="001B134A"/>
    <w:rsid w:val="001B1383"/>
    <w:rsid w:val="001B15A0"/>
    <w:rsid w:val="001B2541"/>
    <w:rsid w:val="001B2679"/>
    <w:rsid w:val="001B30F1"/>
    <w:rsid w:val="001B3DFD"/>
    <w:rsid w:val="001B3FF3"/>
    <w:rsid w:val="001B492C"/>
    <w:rsid w:val="001B4BC8"/>
    <w:rsid w:val="001B7A2C"/>
    <w:rsid w:val="001C0C54"/>
    <w:rsid w:val="001C150E"/>
    <w:rsid w:val="001C1CC1"/>
    <w:rsid w:val="001C1F20"/>
    <w:rsid w:val="001C254C"/>
    <w:rsid w:val="001C2E69"/>
    <w:rsid w:val="001C31BC"/>
    <w:rsid w:val="001C38DD"/>
    <w:rsid w:val="001C428B"/>
    <w:rsid w:val="001C4F25"/>
    <w:rsid w:val="001C5F57"/>
    <w:rsid w:val="001C6851"/>
    <w:rsid w:val="001C6B67"/>
    <w:rsid w:val="001C7233"/>
    <w:rsid w:val="001D0CDF"/>
    <w:rsid w:val="001D2189"/>
    <w:rsid w:val="001D4271"/>
    <w:rsid w:val="001D4743"/>
    <w:rsid w:val="001D5569"/>
    <w:rsid w:val="001D61DD"/>
    <w:rsid w:val="001D6AAC"/>
    <w:rsid w:val="001D7721"/>
    <w:rsid w:val="001E06E8"/>
    <w:rsid w:val="001E07D1"/>
    <w:rsid w:val="001E17EF"/>
    <w:rsid w:val="001E227C"/>
    <w:rsid w:val="001E28B0"/>
    <w:rsid w:val="001E2AC6"/>
    <w:rsid w:val="001E2F86"/>
    <w:rsid w:val="001E34D1"/>
    <w:rsid w:val="001E3634"/>
    <w:rsid w:val="001E3A58"/>
    <w:rsid w:val="001E5C88"/>
    <w:rsid w:val="001E5FAF"/>
    <w:rsid w:val="001E6256"/>
    <w:rsid w:val="001E6278"/>
    <w:rsid w:val="001E6367"/>
    <w:rsid w:val="001E63A2"/>
    <w:rsid w:val="001E65A8"/>
    <w:rsid w:val="001E741A"/>
    <w:rsid w:val="001E752F"/>
    <w:rsid w:val="001E7583"/>
    <w:rsid w:val="001E75EF"/>
    <w:rsid w:val="001E7CE4"/>
    <w:rsid w:val="001F0022"/>
    <w:rsid w:val="001F0598"/>
    <w:rsid w:val="001F1080"/>
    <w:rsid w:val="001F1A0D"/>
    <w:rsid w:val="001F21E8"/>
    <w:rsid w:val="001F2882"/>
    <w:rsid w:val="001F2973"/>
    <w:rsid w:val="001F40B7"/>
    <w:rsid w:val="001F4137"/>
    <w:rsid w:val="001F42E1"/>
    <w:rsid w:val="001F4859"/>
    <w:rsid w:val="001F592A"/>
    <w:rsid w:val="001F6D46"/>
    <w:rsid w:val="001F7905"/>
    <w:rsid w:val="001F7E21"/>
    <w:rsid w:val="00200473"/>
    <w:rsid w:val="00200722"/>
    <w:rsid w:val="002007EC"/>
    <w:rsid w:val="0020246F"/>
    <w:rsid w:val="00202785"/>
    <w:rsid w:val="00202CD1"/>
    <w:rsid w:val="00203390"/>
    <w:rsid w:val="0020371E"/>
    <w:rsid w:val="00205027"/>
    <w:rsid w:val="00205179"/>
    <w:rsid w:val="002054B4"/>
    <w:rsid w:val="00205A00"/>
    <w:rsid w:val="00206096"/>
    <w:rsid w:val="002079DB"/>
    <w:rsid w:val="00207CA1"/>
    <w:rsid w:val="00210603"/>
    <w:rsid w:val="00210F05"/>
    <w:rsid w:val="00213D3D"/>
    <w:rsid w:val="00213D52"/>
    <w:rsid w:val="00213DE3"/>
    <w:rsid w:val="00214BB3"/>
    <w:rsid w:val="00214BD1"/>
    <w:rsid w:val="002150EF"/>
    <w:rsid w:val="00215956"/>
    <w:rsid w:val="00215A16"/>
    <w:rsid w:val="00215C12"/>
    <w:rsid w:val="00215E87"/>
    <w:rsid w:val="00216C07"/>
    <w:rsid w:val="002171C1"/>
    <w:rsid w:val="00220093"/>
    <w:rsid w:val="00220362"/>
    <w:rsid w:val="002219D4"/>
    <w:rsid w:val="00221C9C"/>
    <w:rsid w:val="0022263E"/>
    <w:rsid w:val="00222A94"/>
    <w:rsid w:val="00222E50"/>
    <w:rsid w:val="00224077"/>
    <w:rsid w:val="002251E4"/>
    <w:rsid w:val="002253B9"/>
    <w:rsid w:val="0022558C"/>
    <w:rsid w:val="002278FC"/>
    <w:rsid w:val="00230EA7"/>
    <w:rsid w:val="0023145B"/>
    <w:rsid w:val="00231F38"/>
    <w:rsid w:val="002333F4"/>
    <w:rsid w:val="00233AF9"/>
    <w:rsid w:val="00234271"/>
    <w:rsid w:val="00234281"/>
    <w:rsid w:val="00234F01"/>
    <w:rsid w:val="002354A2"/>
    <w:rsid w:val="00236282"/>
    <w:rsid w:val="00236E92"/>
    <w:rsid w:val="0023720D"/>
    <w:rsid w:val="00237AE4"/>
    <w:rsid w:val="00237D43"/>
    <w:rsid w:val="00240D7B"/>
    <w:rsid w:val="00241A41"/>
    <w:rsid w:val="002421BD"/>
    <w:rsid w:val="0024242E"/>
    <w:rsid w:val="00242D56"/>
    <w:rsid w:val="00242D69"/>
    <w:rsid w:val="00244CBF"/>
    <w:rsid w:val="002450A3"/>
    <w:rsid w:val="00245189"/>
    <w:rsid w:val="00245EDA"/>
    <w:rsid w:val="002479B2"/>
    <w:rsid w:val="00247B96"/>
    <w:rsid w:val="00247DE3"/>
    <w:rsid w:val="00247F68"/>
    <w:rsid w:val="002521E2"/>
    <w:rsid w:val="00252D5B"/>
    <w:rsid w:val="00252FE0"/>
    <w:rsid w:val="00253A1B"/>
    <w:rsid w:val="00253B09"/>
    <w:rsid w:val="00254306"/>
    <w:rsid w:val="00254A83"/>
    <w:rsid w:val="00255391"/>
    <w:rsid w:val="00255AA5"/>
    <w:rsid w:val="00255ECF"/>
    <w:rsid w:val="00256109"/>
    <w:rsid w:val="00256AE3"/>
    <w:rsid w:val="00257DC7"/>
    <w:rsid w:val="002605FD"/>
    <w:rsid w:val="00260C57"/>
    <w:rsid w:val="00261022"/>
    <w:rsid w:val="00261D4E"/>
    <w:rsid w:val="002620CB"/>
    <w:rsid w:val="0026278D"/>
    <w:rsid w:val="00262D6F"/>
    <w:rsid w:val="00263049"/>
    <w:rsid w:val="00264672"/>
    <w:rsid w:val="00264E4A"/>
    <w:rsid w:val="00265902"/>
    <w:rsid w:val="00265EB3"/>
    <w:rsid w:val="0026635A"/>
    <w:rsid w:val="002664CC"/>
    <w:rsid w:val="00266C52"/>
    <w:rsid w:val="00267052"/>
    <w:rsid w:val="002677D3"/>
    <w:rsid w:val="00271676"/>
    <w:rsid w:val="002724E1"/>
    <w:rsid w:val="00272548"/>
    <w:rsid w:val="002734BF"/>
    <w:rsid w:val="002743AC"/>
    <w:rsid w:val="00274875"/>
    <w:rsid w:val="00275078"/>
    <w:rsid w:val="002751D5"/>
    <w:rsid w:val="00275932"/>
    <w:rsid w:val="002760C0"/>
    <w:rsid w:val="0027700F"/>
    <w:rsid w:val="0027741F"/>
    <w:rsid w:val="00277F0B"/>
    <w:rsid w:val="00280AF5"/>
    <w:rsid w:val="0028110F"/>
    <w:rsid w:val="00281DB0"/>
    <w:rsid w:val="00281DFC"/>
    <w:rsid w:val="0028258B"/>
    <w:rsid w:val="002826B3"/>
    <w:rsid w:val="00282A7C"/>
    <w:rsid w:val="0028354C"/>
    <w:rsid w:val="00283E84"/>
    <w:rsid w:val="0028564D"/>
    <w:rsid w:val="00285E34"/>
    <w:rsid w:val="00285FC4"/>
    <w:rsid w:val="00286AA2"/>
    <w:rsid w:val="00287425"/>
    <w:rsid w:val="002908D9"/>
    <w:rsid w:val="00290C4A"/>
    <w:rsid w:val="00292228"/>
    <w:rsid w:val="00293930"/>
    <w:rsid w:val="00293F6C"/>
    <w:rsid w:val="002941B1"/>
    <w:rsid w:val="00294660"/>
    <w:rsid w:val="0029500C"/>
    <w:rsid w:val="00295265"/>
    <w:rsid w:val="00295609"/>
    <w:rsid w:val="00295EE6"/>
    <w:rsid w:val="0029607E"/>
    <w:rsid w:val="002968CE"/>
    <w:rsid w:val="00296E11"/>
    <w:rsid w:val="00296EBF"/>
    <w:rsid w:val="00297A0A"/>
    <w:rsid w:val="00297F65"/>
    <w:rsid w:val="002A0746"/>
    <w:rsid w:val="002A08B1"/>
    <w:rsid w:val="002A15B4"/>
    <w:rsid w:val="002A1D57"/>
    <w:rsid w:val="002A22C2"/>
    <w:rsid w:val="002A24B6"/>
    <w:rsid w:val="002A37A0"/>
    <w:rsid w:val="002A3897"/>
    <w:rsid w:val="002A485E"/>
    <w:rsid w:val="002A6099"/>
    <w:rsid w:val="002A7BCE"/>
    <w:rsid w:val="002B09D0"/>
    <w:rsid w:val="002B0B68"/>
    <w:rsid w:val="002B2DF7"/>
    <w:rsid w:val="002B3443"/>
    <w:rsid w:val="002B362B"/>
    <w:rsid w:val="002B3BB7"/>
    <w:rsid w:val="002B3C44"/>
    <w:rsid w:val="002B4717"/>
    <w:rsid w:val="002B5F7E"/>
    <w:rsid w:val="002B5FA6"/>
    <w:rsid w:val="002B6CF5"/>
    <w:rsid w:val="002B70B3"/>
    <w:rsid w:val="002B781F"/>
    <w:rsid w:val="002B7929"/>
    <w:rsid w:val="002B79EB"/>
    <w:rsid w:val="002C0035"/>
    <w:rsid w:val="002C14F8"/>
    <w:rsid w:val="002C23AF"/>
    <w:rsid w:val="002C29A5"/>
    <w:rsid w:val="002C2A5A"/>
    <w:rsid w:val="002C2F1C"/>
    <w:rsid w:val="002C3B49"/>
    <w:rsid w:val="002C3C1D"/>
    <w:rsid w:val="002C4721"/>
    <w:rsid w:val="002C4BB5"/>
    <w:rsid w:val="002C4EED"/>
    <w:rsid w:val="002C5DBE"/>
    <w:rsid w:val="002C6FF3"/>
    <w:rsid w:val="002C73FD"/>
    <w:rsid w:val="002D18E1"/>
    <w:rsid w:val="002D1A8D"/>
    <w:rsid w:val="002D38A1"/>
    <w:rsid w:val="002D3EE9"/>
    <w:rsid w:val="002D4023"/>
    <w:rsid w:val="002D413B"/>
    <w:rsid w:val="002D45E9"/>
    <w:rsid w:val="002D57AD"/>
    <w:rsid w:val="002D5C16"/>
    <w:rsid w:val="002D5EC8"/>
    <w:rsid w:val="002D6CC7"/>
    <w:rsid w:val="002D6D02"/>
    <w:rsid w:val="002D6EB2"/>
    <w:rsid w:val="002E02A3"/>
    <w:rsid w:val="002E07D7"/>
    <w:rsid w:val="002E089C"/>
    <w:rsid w:val="002E188D"/>
    <w:rsid w:val="002E1C1D"/>
    <w:rsid w:val="002E3D69"/>
    <w:rsid w:val="002E4682"/>
    <w:rsid w:val="002E5ADD"/>
    <w:rsid w:val="002E5CE6"/>
    <w:rsid w:val="002E6CD7"/>
    <w:rsid w:val="002E7080"/>
    <w:rsid w:val="002E744B"/>
    <w:rsid w:val="002F03A6"/>
    <w:rsid w:val="002F147B"/>
    <w:rsid w:val="002F2721"/>
    <w:rsid w:val="002F2765"/>
    <w:rsid w:val="002F3F7C"/>
    <w:rsid w:val="002F4209"/>
    <w:rsid w:val="002F6026"/>
    <w:rsid w:val="002F6CB7"/>
    <w:rsid w:val="002F6E00"/>
    <w:rsid w:val="002F727B"/>
    <w:rsid w:val="00300197"/>
    <w:rsid w:val="003001F0"/>
    <w:rsid w:val="00300C95"/>
    <w:rsid w:val="00301383"/>
    <w:rsid w:val="003014EF"/>
    <w:rsid w:val="003020AC"/>
    <w:rsid w:val="00302242"/>
    <w:rsid w:val="00302FFE"/>
    <w:rsid w:val="003036E0"/>
    <w:rsid w:val="00303B25"/>
    <w:rsid w:val="00304189"/>
    <w:rsid w:val="00304EE8"/>
    <w:rsid w:val="00305756"/>
    <w:rsid w:val="003057BC"/>
    <w:rsid w:val="0030747C"/>
    <w:rsid w:val="00307FC7"/>
    <w:rsid w:val="0031077E"/>
    <w:rsid w:val="00310921"/>
    <w:rsid w:val="00311093"/>
    <w:rsid w:val="00311258"/>
    <w:rsid w:val="003119B3"/>
    <w:rsid w:val="00312008"/>
    <w:rsid w:val="00312B0E"/>
    <w:rsid w:val="00312C32"/>
    <w:rsid w:val="00313845"/>
    <w:rsid w:val="0031502B"/>
    <w:rsid w:val="0031531D"/>
    <w:rsid w:val="00315E56"/>
    <w:rsid w:val="00315F5B"/>
    <w:rsid w:val="00316961"/>
    <w:rsid w:val="00316C62"/>
    <w:rsid w:val="00320A9F"/>
    <w:rsid w:val="00320D8D"/>
    <w:rsid w:val="00321E04"/>
    <w:rsid w:val="00321F47"/>
    <w:rsid w:val="00322212"/>
    <w:rsid w:val="00322A07"/>
    <w:rsid w:val="00322DE8"/>
    <w:rsid w:val="00324D27"/>
    <w:rsid w:val="00324DC0"/>
    <w:rsid w:val="00325843"/>
    <w:rsid w:val="00325C49"/>
    <w:rsid w:val="00325ED0"/>
    <w:rsid w:val="0032695C"/>
    <w:rsid w:val="00327231"/>
    <w:rsid w:val="00327665"/>
    <w:rsid w:val="0032766A"/>
    <w:rsid w:val="00327896"/>
    <w:rsid w:val="003301D5"/>
    <w:rsid w:val="003306C5"/>
    <w:rsid w:val="0033072D"/>
    <w:rsid w:val="003311E0"/>
    <w:rsid w:val="0033130A"/>
    <w:rsid w:val="003313DF"/>
    <w:rsid w:val="00331A3C"/>
    <w:rsid w:val="0033264D"/>
    <w:rsid w:val="00332B52"/>
    <w:rsid w:val="0033611E"/>
    <w:rsid w:val="00336341"/>
    <w:rsid w:val="0033634E"/>
    <w:rsid w:val="0033703A"/>
    <w:rsid w:val="0033707E"/>
    <w:rsid w:val="003376B8"/>
    <w:rsid w:val="00337C05"/>
    <w:rsid w:val="00337D2F"/>
    <w:rsid w:val="00337EED"/>
    <w:rsid w:val="00341E06"/>
    <w:rsid w:val="00343078"/>
    <w:rsid w:val="00344108"/>
    <w:rsid w:val="00344502"/>
    <w:rsid w:val="00350809"/>
    <w:rsid w:val="00350936"/>
    <w:rsid w:val="003521D2"/>
    <w:rsid w:val="00352E6E"/>
    <w:rsid w:val="00352FCA"/>
    <w:rsid w:val="0035433E"/>
    <w:rsid w:val="00355663"/>
    <w:rsid w:val="0035625B"/>
    <w:rsid w:val="0035649B"/>
    <w:rsid w:val="00356592"/>
    <w:rsid w:val="00356715"/>
    <w:rsid w:val="003569C1"/>
    <w:rsid w:val="00356A01"/>
    <w:rsid w:val="00357007"/>
    <w:rsid w:val="003600B4"/>
    <w:rsid w:val="003601ED"/>
    <w:rsid w:val="003607F7"/>
    <w:rsid w:val="00360B4A"/>
    <w:rsid w:val="00360F02"/>
    <w:rsid w:val="0036166A"/>
    <w:rsid w:val="00361D2B"/>
    <w:rsid w:val="00362342"/>
    <w:rsid w:val="00362478"/>
    <w:rsid w:val="00362CA4"/>
    <w:rsid w:val="00363964"/>
    <w:rsid w:val="003639C6"/>
    <w:rsid w:val="003644F2"/>
    <w:rsid w:val="00366066"/>
    <w:rsid w:val="00366522"/>
    <w:rsid w:val="003668FD"/>
    <w:rsid w:val="003669B0"/>
    <w:rsid w:val="00366EBE"/>
    <w:rsid w:val="00367511"/>
    <w:rsid w:val="00367A1C"/>
    <w:rsid w:val="00367C5B"/>
    <w:rsid w:val="00367C8C"/>
    <w:rsid w:val="00367D76"/>
    <w:rsid w:val="0037097D"/>
    <w:rsid w:val="0037138F"/>
    <w:rsid w:val="003719F2"/>
    <w:rsid w:val="00371E49"/>
    <w:rsid w:val="00373ABC"/>
    <w:rsid w:val="00373BF0"/>
    <w:rsid w:val="0037499C"/>
    <w:rsid w:val="00375B06"/>
    <w:rsid w:val="0037615C"/>
    <w:rsid w:val="0037695A"/>
    <w:rsid w:val="00377A3A"/>
    <w:rsid w:val="00377F05"/>
    <w:rsid w:val="00381A99"/>
    <w:rsid w:val="00381D30"/>
    <w:rsid w:val="00382170"/>
    <w:rsid w:val="00382995"/>
    <w:rsid w:val="0038352D"/>
    <w:rsid w:val="003840D1"/>
    <w:rsid w:val="00384E34"/>
    <w:rsid w:val="003868E4"/>
    <w:rsid w:val="00386D2D"/>
    <w:rsid w:val="00386EFA"/>
    <w:rsid w:val="0038745E"/>
    <w:rsid w:val="00387A1A"/>
    <w:rsid w:val="00390229"/>
    <w:rsid w:val="00390E6B"/>
    <w:rsid w:val="00391F44"/>
    <w:rsid w:val="003921AD"/>
    <w:rsid w:val="003927AE"/>
    <w:rsid w:val="00393C9D"/>
    <w:rsid w:val="00394529"/>
    <w:rsid w:val="003947AC"/>
    <w:rsid w:val="00395E43"/>
    <w:rsid w:val="00396106"/>
    <w:rsid w:val="003965BB"/>
    <w:rsid w:val="0039671C"/>
    <w:rsid w:val="00396A50"/>
    <w:rsid w:val="00396B5D"/>
    <w:rsid w:val="00396CFE"/>
    <w:rsid w:val="003A0323"/>
    <w:rsid w:val="003A1B0F"/>
    <w:rsid w:val="003A1B38"/>
    <w:rsid w:val="003A2077"/>
    <w:rsid w:val="003A219B"/>
    <w:rsid w:val="003A2969"/>
    <w:rsid w:val="003A2F4F"/>
    <w:rsid w:val="003A594C"/>
    <w:rsid w:val="003A5C90"/>
    <w:rsid w:val="003A7BAF"/>
    <w:rsid w:val="003B02D9"/>
    <w:rsid w:val="003B1544"/>
    <w:rsid w:val="003B28A9"/>
    <w:rsid w:val="003B36A3"/>
    <w:rsid w:val="003B4A0D"/>
    <w:rsid w:val="003B505B"/>
    <w:rsid w:val="003B602E"/>
    <w:rsid w:val="003B60C2"/>
    <w:rsid w:val="003B6421"/>
    <w:rsid w:val="003B652D"/>
    <w:rsid w:val="003B764C"/>
    <w:rsid w:val="003C1094"/>
    <w:rsid w:val="003C10E5"/>
    <w:rsid w:val="003C12D8"/>
    <w:rsid w:val="003C32EE"/>
    <w:rsid w:val="003C3679"/>
    <w:rsid w:val="003C4AE2"/>
    <w:rsid w:val="003C5380"/>
    <w:rsid w:val="003C5B1E"/>
    <w:rsid w:val="003C5C91"/>
    <w:rsid w:val="003C6BA2"/>
    <w:rsid w:val="003C703D"/>
    <w:rsid w:val="003C73DC"/>
    <w:rsid w:val="003C7727"/>
    <w:rsid w:val="003C79D9"/>
    <w:rsid w:val="003C7D61"/>
    <w:rsid w:val="003D0102"/>
    <w:rsid w:val="003D0741"/>
    <w:rsid w:val="003D0E55"/>
    <w:rsid w:val="003D1CB0"/>
    <w:rsid w:val="003D23E7"/>
    <w:rsid w:val="003D3422"/>
    <w:rsid w:val="003D35BE"/>
    <w:rsid w:val="003D37E1"/>
    <w:rsid w:val="003D469D"/>
    <w:rsid w:val="003D49C9"/>
    <w:rsid w:val="003D6BB0"/>
    <w:rsid w:val="003D7B6E"/>
    <w:rsid w:val="003E05FD"/>
    <w:rsid w:val="003E0775"/>
    <w:rsid w:val="003E12F4"/>
    <w:rsid w:val="003E15CA"/>
    <w:rsid w:val="003E1717"/>
    <w:rsid w:val="003E214A"/>
    <w:rsid w:val="003E2678"/>
    <w:rsid w:val="003E2B1B"/>
    <w:rsid w:val="003E334B"/>
    <w:rsid w:val="003E39C0"/>
    <w:rsid w:val="003E3B31"/>
    <w:rsid w:val="003E40FE"/>
    <w:rsid w:val="003E4A3E"/>
    <w:rsid w:val="003E5470"/>
    <w:rsid w:val="003E5D4C"/>
    <w:rsid w:val="003E6938"/>
    <w:rsid w:val="003F038C"/>
    <w:rsid w:val="003F0D84"/>
    <w:rsid w:val="003F2510"/>
    <w:rsid w:val="003F3C9F"/>
    <w:rsid w:val="003F4F6C"/>
    <w:rsid w:val="003F5801"/>
    <w:rsid w:val="003F61FA"/>
    <w:rsid w:val="003F789C"/>
    <w:rsid w:val="004012D7"/>
    <w:rsid w:val="004018E1"/>
    <w:rsid w:val="004034CE"/>
    <w:rsid w:val="00403CCE"/>
    <w:rsid w:val="004046D3"/>
    <w:rsid w:val="00404E26"/>
    <w:rsid w:val="004060F1"/>
    <w:rsid w:val="0040617D"/>
    <w:rsid w:val="0040655D"/>
    <w:rsid w:val="00406905"/>
    <w:rsid w:val="00406F9D"/>
    <w:rsid w:val="0040727C"/>
    <w:rsid w:val="00407AF9"/>
    <w:rsid w:val="00410572"/>
    <w:rsid w:val="004107C9"/>
    <w:rsid w:val="00411C28"/>
    <w:rsid w:val="00412B6C"/>
    <w:rsid w:val="004132C1"/>
    <w:rsid w:val="0041388E"/>
    <w:rsid w:val="00414A38"/>
    <w:rsid w:val="00414BED"/>
    <w:rsid w:val="00415AAB"/>
    <w:rsid w:val="00415CF6"/>
    <w:rsid w:val="00416C37"/>
    <w:rsid w:val="00421283"/>
    <w:rsid w:val="00421585"/>
    <w:rsid w:val="004218D2"/>
    <w:rsid w:val="00422B6E"/>
    <w:rsid w:val="00422C1F"/>
    <w:rsid w:val="004235EB"/>
    <w:rsid w:val="00424050"/>
    <w:rsid w:val="00425345"/>
    <w:rsid w:val="00425CED"/>
    <w:rsid w:val="00425FBC"/>
    <w:rsid w:val="0042718E"/>
    <w:rsid w:val="0043040F"/>
    <w:rsid w:val="00430D8A"/>
    <w:rsid w:val="004317FE"/>
    <w:rsid w:val="0043207E"/>
    <w:rsid w:val="00433213"/>
    <w:rsid w:val="00433518"/>
    <w:rsid w:val="00433EEE"/>
    <w:rsid w:val="00434918"/>
    <w:rsid w:val="00434E35"/>
    <w:rsid w:val="00434F08"/>
    <w:rsid w:val="0043585F"/>
    <w:rsid w:val="00435990"/>
    <w:rsid w:val="00437448"/>
    <w:rsid w:val="00437519"/>
    <w:rsid w:val="00441EE1"/>
    <w:rsid w:val="004433D5"/>
    <w:rsid w:val="00446094"/>
    <w:rsid w:val="00450347"/>
    <w:rsid w:val="0045349F"/>
    <w:rsid w:val="0045484D"/>
    <w:rsid w:val="004548ED"/>
    <w:rsid w:val="00455132"/>
    <w:rsid w:val="00455BA7"/>
    <w:rsid w:val="004561DE"/>
    <w:rsid w:val="004570BF"/>
    <w:rsid w:val="004602A6"/>
    <w:rsid w:val="00462CED"/>
    <w:rsid w:val="004641FF"/>
    <w:rsid w:val="00464221"/>
    <w:rsid w:val="00464BFA"/>
    <w:rsid w:val="004676D6"/>
    <w:rsid w:val="00470078"/>
    <w:rsid w:val="0047130D"/>
    <w:rsid w:val="0047132C"/>
    <w:rsid w:val="004727CE"/>
    <w:rsid w:val="00472A42"/>
    <w:rsid w:val="00473971"/>
    <w:rsid w:val="00473EFA"/>
    <w:rsid w:val="0047443F"/>
    <w:rsid w:val="00475388"/>
    <w:rsid w:val="00476079"/>
    <w:rsid w:val="0047610D"/>
    <w:rsid w:val="00476146"/>
    <w:rsid w:val="004766EA"/>
    <w:rsid w:val="00477F65"/>
    <w:rsid w:val="0048201D"/>
    <w:rsid w:val="004823B6"/>
    <w:rsid w:val="00482ABD"/>
    <w:rsid w:val="0048309B"/>
    <w:rsid w:val="00483BD9"/>
    <w:rsid w:val="004846BD"/>
    <w:rsid w:val="00484F13"/>
    <w:rsid w:val="00485C9D"/>
    <w:rsid w:val="00486F77"/>
    <w:rsid w:val="00487E04"/>
    <w:rsid w:val="00490176"/>
    <w:rsid w:val="00490308"/>
    <w:rsid w:val="00490882"/>
    <w:rsid w:val="00491C09"/>
    <w:rsid w:val="00492640"/>
    <w:rsid w:val="00492823"/>
    <w:rsid w:val="00493335"/>
    <w:rsid w:val="00493549"/>
    <w:rsid w:val="004935ED"/>
    <w:rsid w:val="00494B37"/>
    <w:rsid w:val="0049517C"/>
    <w:rsid w:val="00495627"/>
    <w:rsid w:val="004957D7"/>
    <w:rsid w:val="004A0F40"/>
    <w:rsid w:val="004A0FEF"/>
    <w:rsid w:val="004A1461"/>
    <w:rsid w:val="004A3203"/>
    <w:rsid w:val="004A34C2"/>
    <w:rsid w:val="004A351A"/>
    <w:rsid w:val="004A3DC5"/>
    <w:rsid w:val="004A4265"/>
    <w:rsid w:val="004A4DF1"/>
    <w:rsid w:val="004A5C7C"/>
    <w:rsid w:val="004A6C92"/>
    <w:rsid w:val="004A7560"/>
    <w:rsid w:val="004A7976"/>
    <w:rsid w:val="004B14F0"/>
    <w:rsid w:val="004B17F6"/>
    <w:rsid w:val="004B1AF1"/>
    <w:rsid w:val="004B3A6B"/>
    <w:rsid w:val="004B4E8F"/>
    <w:rsid w:val="004B54BF"/>
    <w:rsid w:val="004B5541"/>
    <w:rsid w:val="004B6351"/>
    <w:rsid w:val="004B6437"/>
    <w:rsid w:val="004B668D"/>
    <w:rsid w:val="004B6791"/>
    <w:rsid w:val="004C0199"/>
    <w:rsid w:val="004C0383"/>
    <w:rsid w:val="004C051E"/>
    <w:rsid w:val="004C15BA"/>
    <w:rsid w:val="004C15CB"/>
    <w:rsid w:val="004C3755"/>
    <w:rsid w:val="004C3F7D"/>
    <w:rsid w:val="004C4570"/>
    <w:rsid w:val="004C4A25"/>
    <w:rsid w:val="004C63E9"/>
    <w:rsid w:val="004C707A"/>
    <w:rsid w:val="004D0694"/>
    <w:rsid w:val="004D0F55"/>
    <w:rsid w:val="004D13BA"/>
    <w:rsid w:val="004D1F9B"/>
    <w:rsid w:val="004D441C"/>
    <w:rsid w:val="004D56AA"/>
    <w:rsid w:val="004D57F5"/>
    <w:rsid w:val="004D5E87"/>
    <w:rsid w:val="004D686E"/>
    <w:rsid w:val="004D6D1C"/>
    <w:rsid w:val="004D7053"/>
    <w:rsid w:val="004D744D"/>
    <w:rsid w:val="004D77A7"/>
    <w:rsid w:val="004E0BCD"/>
    <w:rsid w:val="004E0F6C"/>
    <w:rsid w:val="004E1936"/>
    <w:rsid w:val="004E30D5"/>
    <w:rsid w:val="004E32D9"/>
    <w:rsid w:val="004E3417"/>
    <w:rsid w:val="004E3AD5"/>
    <w:rsid w:val="004E570F"/>
    <w:rsid w:val="004E5A02"/>
    <w:rsid w:val="004E5F3C"/>
    <w:rsid w:val="004E5F90"/>
    <w:rsid w:val="004E7B76"/>
    <w:rsid w:val="004F059F"/>
    <w:rsid w:val="004F1FD3"/>
    <w:rsid w:val="004F49F8"/>
    <w:rsid w:val="004F4E28"/>
    <w:rsid w:val="004F5553"/>
    <w:rsid w:val="004F57A7"/>
    <w:rsid w:val="004F6105"/>
    <w:rsid w:val="004F648B"/>
    <w:rsid w:val="004F677A"/>
    <w:rsid w:val="004F6EB5"/>
    <w:rsid w:val="005006D1"/>
    <w:rsid w:val="00501423"/>
    <w:rsid w:val="00501B27"/>
    <w:rsid w:val="00502A77"/>
    <w:rsid w:val="00502C62"/>
    <w:rsid w:val="00503356"/>
    <w:rsid w:val="00503776"/>
    <w:rsid w:val="00503E8F"/>
    <w:rsid w:val="0050528D"/>
    <w:rsid w:val="00505AA4"/>
    <w:rsid w:val="005061CF"/>
    <w:rsid w:val="00506C9F"/>
    <w:rsid w:val="0051133B"/>
    <w:rsid w:val="005116C6"/>
    <w:rsid w:val="00512245"/>
    <w:rsid w:val="00512C3F"/>
    <w:rsid w:val="00513F2F"/>
    <w:rsid w:val="005147D4"/>
    <w:rsid w:val="00514CF7"/>
    <w:rsid w:val="00514D81"/>
    <w:rsid w:val="00515380"/>
    <w:rsid w:val="005160EE"/>
    <w:rsid w:val="00516C62"/>
    <w:rsid w:val="00516E36"/>
    <w:rsid w:val="005174F4"/>
    <w:rsid w:val="00521746"/>
    <w:rsid w:val="00521971"/>
    <w:rsid w:val="00521A63"/>
    <w:rsid w:val="00521D52"/>
    <w:rsid w:val="005220A4"/>
    <w:rsid w:val="005240F5"/>
    <w:rsid w:val="00524275"/>
    <w:rsid w:val="00524785"/>
    <w:rsid w:val="00524DB2"/>
    <w:rsid w:val="00525118"/>
    <w:rsid w:val="0052609C"/>
    <w:rsid w:val="00526B19"/>
    <w:rsid w:val="00531B94"/>
    <w:rsid w:val="00531C7D"/>
    <w:rsid w:val="00532F9B"/>
    <w:rsid w:val="005332E6"/>
    <w:rsid w:val="00533C57"/>
    <w:rsid w:val="00533DD6"/>
    <w:rsid w:val="005348D4"/>
    <w:rsid w:val="00534EC7"/>
    <w:rsid w:val="005351DC"/>
    <w:rsid w:val="00536779"/>
    <w:rsid w:val="005369B5"/>
    <w:rsid w:val="00536BAD"/>
    <w:rsid w:val="00536FDA"/>
    <w:rsid w:val="005372C8"/>
    <w:rsid w:val="00537535"/>
    <w:rsid w:val="00537855"/>
    <w:rsid w:val="00540513"/>
    <w:rsid w:val="00541418"/>
    <w:rsid w:val="005418F7"/>
    <w:rsid w:val="005424DB"/>
    <w:rsid w:val="005426EF"/>
    <w:rsid w:val="005431C2"/>
    <w:rsid w:val="0054345B"/>
    <w:rsid w:val="005439E3"/>
    <w:rsid w:val="00543F04"/>
    <w:rsid w:val="00544745"/>
    <w:rsid w:val="0054476E"/>
    <w:rsid w:val="00544E37"/>
    <w:rsid w:val="005455E7"/>
    <w:rsid w:val="005459D7"/>
    <w:rsid w:val="00546B94"/>
    <w:rsid w:val="00546BF5"/>
    <w:rsid w:val="00547F19"/>
    <w:rsid w:val="00550975"/>
    <w:rsid w:val="00551174"/>
    <w:rsid w:val="00551314"/>
    <w:rsid w:val="00551A7C"/>
    <w:rsid w:val="00551AB5"/>
    <w:rsid w:val="00552B72"/>
    <w:rsid w:val="00552CB7"/>
    <w:rsid w:val="00553DAE"/>
    <w:rsid w:val="00553E9F"/>
    <w:rsid w:val="00554887"/>
    <w:rsid w:val="00554BA5"/>
    <w:rsid w:val="00555A96"/>
    <w:rsid w:val="00556344"/>
    <w:rsid w:val="0055751C"/>
    <w:rsid w:val="0055761D"/>
    <w:rsid w:val="00561B75"/>
    <w:rsid w:val="00561DBE"/>
    <w:rsid w:val="00561EF0"/>
    <w:rsid w:val="00562684"/>
    <w:rsid w:val="00562E74"/>
    <w:rsid w:val="00563EF4"/>
    <w:rsid w:val="00564512"/>
    <w:rsid w:val="005655B1"/>
    <w:rsid w:val="005655D9"/>
    <w:rsid w:val="0056720E"/>
    <w:rsid w:val="00570E0D"/>
    <w:rsid w:val="00571CC1"/>
    <w:rsid w:val="00572054"/>
    <w:rsid w:val="00572873"/>
    <w:rsid w:val="00573181"/>
    <w:rsid w:val="0057353D"/>
    <w:rsid w:val="00574176"/>
    <w:rsid w:val="00574841"/>
    <w:rsid w:val="00574C28"/>
    <w:rsid w:val="005763F3"/>
    <w:rsid w:val="00576435"/>
    <w:rsid w:val="005777ED"/>
    <w:rsid w:val="00580284"/>
    <w:rsid w:val="00580DA3"/>
    <w:rsid w:val="0058133A"/>
    <w:rsid w:val="005824CA"/>
    <w:rsid w:val="005824D1"/>
    <w:rsid w:val="00582FA2"/>
    <w:rsid w:val="0058371C"/>
    <w:rsid w:val="0058392C"/>
    <w:rsid w:val="0058414A"/>
    <w:rsid w:val="0058453A"/>
    <w:rsid w:val="00584D9E"/>
    <w:rsid w:val="00585672"/>
    <w:rsid w:val="00585BD6"/>
    <w:rsid w:val="00586C8B"/>
    <w:rsid w:val="00587021"/>
    <w:rsid w:val="00587566"/>
    <w:rsid w:val="00587792"/>
    <w:rsid w:val="0059035D"/>
    <w:rsid w:val="00591564"/>
    <w:rsid w:val="0059198B"/>
    <w:rsid w:val="005920A4"/>
    <w:rsid w:val="00593177"/>
    <w:rsid w:val="00594049"/>
    <w:rsid w:val="00594EA8"/>
    <w:rsid w:val="0059699F"/>
    <w:rsid w:val="005969D9"/>
    <w:rsid w:val="00596B2C"/>
    <w:rsid w:val="00596B91"/>
    <w:rsid w:val="005971EC"/>
    <w:rsid w:val="005974F9"/>
    <w:rsid w:val="005A00E8"/>
    <w:rsid w:val="005A02A6"/>
    <w:rsid w:val="005A087A"/>
    <w:rsid w:val="005A124F"/>
    <w:rsid w:val="005A20B6"/>
    <w:rsid w:val="005A284E"/>
    <w:rsid w:val="005A3442"/>
    <w:rsid w:val="005A419B"/>
    <w:rsid w:val="005A4544"/>
    <w:rsid w:val="005A5229"/>
    <w:rsid w:val="005A5752"/>
    <w:rsid w:val="005A5DB9"/>
    <w:rsid w:val="005A627A"/>
    <w:rsid w:val="005A7126"/>
    <w:rsid w:val="005A7484"/>
    <w:rsid w:val="005B00CF"/>
    <w:rsid w:val="005B03B4"/>
    <w:rsid w:val="005B0683"/>
    <w:rsid w:val="005B093A"/>
    <w:rsid w:val="005B165C"/>
    <w:rsid w:val="005B262A"/>
    <w:rsid w:val="005B502D"/>
    <w:rsid w:val="005B57B0"/>
    <w:rsid w:val="005B5AFC"/>
    <w:rsid w:val="005B5CB0"/>
    <w:rsid w:val="005B5FB0"/>
    <w:rsid w:val="005B646D"/>
    <w:rsid w:val="005B68B1"/>
    <w:rsid w:val="005B6D70"/>
    <w:rsid w:val="005B714E"/>
    <w:rsid w:val="005B7633"/>
    <w:rsid w:val="005B7BED"/>
    <w:rsid w:val="005C0F45"/>
    <w:rsid w:val="005C14BB"/>
    <w:rsid w:val="005C2F65"/>
    <w:rsid w:val="005C38C3"/>
    <w:rsid w:val="005C3DD8"/>
    <w:rsid w:val="005C4655"/>
    <w:rsid w:val="005C55D0"/>
    <w:rsid w:val="005C7112"/>
    <w:rsid w:val="005D0163"/>
    <w:rsid w:val="005D1760"/>
    <w:rsid w:val="005D3262"/>
    <w:rsid w:val="005D3DD9"/>
    <w:rsid w:val="005D468C"/>
    <w:rsid w:val="005D58ED"/>
    <w:rsid w:val="005D6164"/>
    <w:rsid w:val="005D628B"/>
    <w:rsid w:val="005E110C"/>
    <w:rsid w:val="005E1CAE"/>
    <w:rsid w:val="005E1DE0"/>
    <w:rsid w:val="005E22B4"/>
    <w:rsid w:val="005E2844"/>
    <w:rsid w:val="005E3F5D"/>
    <w:rsid w:val="005E4D41"/>
    <w:rsid w:val="005E52DD"/>
    <w:rsid w:val="005E6BCF"/>
    <w:rsid w:val="005E70F8"/>
    <w:rsid w:val="005E7156"/>
    <w:rsid w:val="005E7414"/>
    <w:rsid w:val="005E7D34"/>
    <w:rsid w:val="005E7ECB"/>
    <w:rsid w:val="005F087B"/>
    <w:rsid w:val="005F0ACD"/>
    <w:rsid w:val="005F2DC8"/>
    <w:rsid w:val="005F2E83"/>
    <w:rsid w:val="005F3D76"/>
    <w:rsid w:val="005F46A1"/>
    <w:rsid w:val="005F4D8E"/>
    <w:rsid w:val="005F58DA"/>
    <w:rsid w:val="005F5BE6"/>
    <w:rsid w:val="005F6610"/>
    <w:rsid w:val="005F6C6B"/>
    <w:rsid w:val="005F6E8C"/>
    <w:rsid w:val="006004D2"/>
    <w:rsid w:val="00601F79"/>
    <w:rsid w:val="00604CF5"/>
    <w:rsid w:val="00605271"/>
    <w:rsid w:val="00605A81"/>
    <w:rsid w:val="0060610A"/>
    <w:rsid w:val="006061E5"/>
    <w:rsid w:val="006063FF"/>
    <w:rsid w:val="00606FAE"/>
    <w:rsid w:val="006076CC"/>
    <w:rsid w:val="006118E9"/>
    <w:rsid w:val="006120B3"/>
    <w:rsid w:val="006122DF"/>
    <w:rsid w:val="0061245C"/>
    <w:rsid w:val="006131FA"/>
    <w:rsid w:val="0061325E"/>
    <w:rsid w:val="00613343"/>
    <w:rsid w:val="00614012"/>
    <w:rsid w:val="00614973"/>
    <w:rsid w:val="00614CD2"/>
    <w:rsid w:val="00614E5B"/>
    <w:rsid w:val="0061577B"/>
    <w:rsid w:val="00616D6A"/>
    <w:rsid w:val="00616E59"/>
    <w:rsid w:val="00620A81"/>
    <w:rsid w:val="00620D63"/>
    <w:rsid w:val="0062153C"/>
    <w:rsid w:val="00622A3F"/>
    <w:rsid w:val="00622AB7"/>
    <w:rsid w:val="006232EF"/>
    <w:rsid w:val="00623453"/>
    <w:rsid w:val="00623D20"/>
    <w:rsid w:val="006243B4"/>
    <w:rsid w:val="0062482E"/>
    <w:rsid w:val="00625D1B"/>
    <w:rsid w:val="00625FB6"/>
    <w:rsid w:val="006305FD"/>
    <w:rsid w:val="0063083A"/>
    <w:rsid w:val="00630BC6"/>
    <w:rsid w:val="0063131D"/>
    <w:rsid w:val="0063134A"/>
    <w:rsid w:val="00631398"/>
    <w:rsid w:val="006315B0"/>
    <w:rsid w:val="00631B8A"/>
    <w:rsid w:val="0063240A"/>
    <w:rsid w:val="00632886"/>
    <w:rsid w:val="00633A27"/>
    <w:rsid w:val="00633C1A"/>
    <w:rsid w:val="00633CE2"/>
    <w:rsid w:val="006354CB"/>
    <w:rsid w:val="00635557"/>
    <w:rsid w:val="0063593D"/>
    <w:rsid w:val="00635BDB"/>
    <w:rsid w:val="00636F42"/>
    <w:rsid w:val="00637A38"/>
    <w:rsid w:val="0064018C"/>
    <w:rsid w:val="00640C8C"/>
    <w:rsid w:val="006414B6"/>
    <w:rsid w:val="00641E90"/>
    <w:rsid w:val="00641F89"/>
    <w:rsid w:val="00642E29"/>
    <w:rsid w:val="00643229"/>
    <w:rsid w:val="00643312"/>
    <w:rsid w:val="00644720"/>
    <w:rsid w:val="0064472F"/>
    <w:rsid w:val="00645721"/>
    <w:rsid w:val="00645DA8"/>
    <w:rsid w:val="006465FF"/>
    <w:rsid w:val="006467E3"/>
    <w:rsid w:val="00647AA0"/>
    <w:rsid w:val="00647FCA"/>
    <w:rsid w:val="00651F9B"/>
    <w:rsid w:val="00652710"/>
    <w:rsid w:val="006538AE"/>
    <w:rsid w:val="006539E7"/>
    <w:rsid w:val="00654217"/>
    <w:rsid w:val="0065482E"/>
    <w:rsid w:val="006549FE"/>
    <w:rsid w:val="00655676"/>
    <w:rsid w:val="00655761"/>
    <w:rsid w:val="00655C24"/>
    <w:rsid w:val="00660237"/>
    <w:rsid w:val="00660EB9"/>
    <w:rsid w:val="00660FAA"/>
    <w:rsid w:val="0066127C"/>
    <w:rsid w:val="0066149E"/>
    <w:rsid w:val="006628FB"/>
    <w:rsid w:val="00663389"/>
    <w:rsid w:val="006636AB"/>
    <w:rsid w:val="00663725"/>
    <w:rsid w:val="0066426F"/>
    <w:rsid w:val="0066428C"/>
    <w:rsid w:val="00664D36"/>
    <w:rsid w:val="00664FD3"/>
    <w:rsid w:val="00665535"/>
    <w:rsid w:val="0066627E"/>
    <w:rsid w:val="0066661C"/>
    <w:rsid w:val="006666D3"/>
    <w:rsid w:val="0066725E"/>
    <w:rsid w:val="006679DE"/>
    <w:rsid w:val="00667AA4"/>
    <w:rsid w:val="00670038"/>
    <w:rsid w:val="00672481"/>
    <w:rsid w:val="0067249D"/>
    <w:rsid w:val="00672F26"/>
    <w:rsid w:val="00673725"/>
    <w:rsid w:val="006737A8"/>
    <w:rsid w:val="00674865"/>
    <w:rsid w:val="0067592D"/>
    <w:rsid w:val="00675F79"/>
    <w:rsid w:val="00675F85"/>
    <w:rsid w:val="00680D53"/>
    <w:rsid w:val="006812E5"/>
    <w:rsid w:val="00681955"/>
    <w:rsid w:val="00683B45"/>
    <w:rsid w:val="0068462A"/>
    <w:rsid w:val="006854E2"/>
    <w:rsid w:val="00686074"/>
    <w:rsid w:val="006860B6"/>
    <w:rsid w:val="00686BF7"/>
    <w:rsid w:val="006875F0"/>
    <w:rsid w:val="00687B27"/>
    <w:rsid w:val="006902ED"/>
    <w:rsid w:val="006903B3"/>
    <w:rsid w:val="006905E4"/>
    <w:rsid w:val="00692046"/>
    <w:rsid w:val="00693F4E"/>
    <w:rsid w:val="00695947"/>
    <w:rsid w:val="00695AB6"/>
    <w:rsid w:val="00696576"/>
    <w:rsid w:val="00696FCD"/>
    <w:rsid w:val="0069744C"/>
    <w:rsid w:val="006A28EF"/>
    <w:rsid w:val="006A30F8"/>
    <w:rsid w:val="006A3AAF"/>
    <w:rsid w:val="006A50E1"/>
    <w:rsid w:val="006A51AA"/>
    <w:rsid w:val="006A5F1E"/>
    <w:rsid w:val="006A6618"/>
    <w:rsid w:val="006A7C69"/>
    <w:rsid w:val="006A7E72"/>
    <w:rsid w:val="006B195B"/>
    <w:rsid w:val="006B1D8A"/>
    <w:rsid w:val="006B2316"/>
    <w:rsid w:val="006B2388"/>
    <w:rsid w:val="006B3ACB"/>
    <w:rsid w:val="006B44ED"/>
    <w:rsid w:val="006B6561"/>
    <w:rsid w:val="006B79D9"/>
    <w:rsid w:val="006C002D"/>
    <w:rsid w:val="006C0EC0"/>
    <w:rsid w:val="006C1F03"/>
    <w:rsid w:val="006C20BA"/>
    <w:rsid w:val="006C211C"/>
    <w:rsid w:val="006C2786"/>
    <w:rsid w:val="006C3373"/>
    <w:rsid w:val="006C3CFA"/>
    <w:rsid w:val="006C3FDA"/>
    <w:rsid w:val="006C44B8"/>
    <w:rsid w:val="006C4BB7"/>
    <w:rsid w:val="006C4DAD"/>
    <w:rsid w:val="006C570E"/>
    <w:rsid w:val="006C66B3"/>
    <w:rsid w:val="006C6BFD"/>
    <w:rsid w:val="006C6C94"/>
    <w:rsid w:val="006C752F"/>
    <w:rsid w:val="006C79D6"/>
    <w:rsid w:val="006C7B89"/>
    <w:rsid w:val="006D0187"/>
    <w:rsid w:val="006D04F8"/>
    <w:rsid w:val="006D0F32"/>
    <w:rsid w:val="006D175A"/>
    <w:rsid w:val="006D1B29"/>
    <w:rsid w:val="006D2F9B"/>
    <w:rsid w:val="006D3275"/>
    <w:rsid w:val="006D4969"/>
    <w:rsid w:val="006D5391"/>
    <w:rsid w:val="006D7902"/>
    <w:rsid w:val="006D7E80"/>
    <w:rsid w:val="006D7ECA"/>
    <w:rsid w:val="006E0C8B"/>
    <w:rsid w:val="006E1920"/>
    <w:rsid w:val="006E1A97"/>
    <w:rsid w:val="006E276B"/>
    <w:rsid w:val="006E2C25"/>
    <w:rsid w:val="006E4222"/>
    <w:rsid w:val="006E47E1"/>
    <w:rsid w:val="006E49DA"/>
    <w:rsid w:val="006E4B55"/>
    <w:rsid w:val="006E79DD"/>
    <w:rsid w:val="006F0096"/>
    <w:rsid w:val="006F00BA"/>
    <w:rsid w:val="006F1B7F"/>
    <w:rsid w:val="006F2555"/>
    <w:rsid w:val="006F2612"/>
    <w:rsid w:val="006F2B67"/>
    <w:rsid w:val="006F34CD"/>
    <w:rsid w:val="006F3936"/>
    <w:rsid w:val="006F54A9"/>
    <w:rsid w:val="006F5655"/>
    <w:rsid w:val="006F5B13"/>
    <w:rsid w:val="006F5C7C"/>
    <w:rsid w:val="006F5F07"/>
    <w:rsid w:val="006F6B8E"/>
    <w:rsid w:val="0070024F"/>
    <w:rsid w:val="007017A2"/>
    <w:rsid w:val="00701D8F"/>
    <w:rsid w:val="00703ED2"/>
    <w:rsid w:val="00704726"/>
    <w:rsid w:val="0070482D"/>
    <w:rsid w:val="00705D6C"/>
    <w:rsid w:val="007067FB"/>
    <w:rsid w:val="00706D24"/>
    <w:rsid w:val="0071039B"/>
    <w:rsid w:val="00711DEF"/>
    <w:rsid w:val="00711F79"/>
    <w:rsid w:val="007131DE"/>
    <w:rsid w:val="0071350D"/>
    <w:rsid w:val="00714940"/>
    <w:rsid w:val="00714993"/>
    <w:rsid w:val="00714D00"/>
    <w:rsid w:val="00714ED3"/>
    <w:rsid w:val="00715E9F"/>
    <w:rsid w:val="00716287"/>
    <w:rsid w:val="00716338"/>
    <w:rsid w:val="00716AC5"/>
    <w:rsid w:val="007170AD"/>
    <w:rsid w:val="00720290"/>
    <w:rsid w:val="007206CE"/>
    <w:rsid w:val="00721740"/>
    <w:rsid w:val="0072286A"/>
    <w:rsid w:val="007238FD"/>
    <w:rsid w:val="00723942"/>
    <w:rsid w:val="00723CE8"/>
    <w:rsid w:val="00724141"/>
    <w:rsid w:val="00724F5D"/>
    <w:rsid w:val="00725085"/>
    <w:rsid w:val="007256FC"/>
    <w:rsid w:val="00725923"/>
    <w:rsid w:val="00725B20"/>
    <w:rsid w:val="00726008"/>
    <w:rsid w:val="00726829"/>
    <w:rsid w:val="00726C32"/>
    <w:rsid w:val="00727559"/>
    <w:rsid w:val="00727D19"/>
    <w:rsid w:val="00727F32"/>
    <w:rsid w:val="00731248"/>
    <w:rsid w:val="00732080"/>
    <w:rsid w:val="007321CC"/>
    <w:rsid w:val="00732DC2"/>
    <w:rsid w:val="0073498A"/>
    <w:rsid w:val="00734C9B"/>
    <w:rsid w:val="007351C4"/>
    <w:rsid w:val="007358E4"/>
    <w:rsid w:val="00736AE7"/>
    <w:rsid w:val="00736F18"/>
    <w:rsid w:val="007376AB"/>
    <w:rsid w:val="00737E27"/>
    <w:rsid w:val="0074016A"/>
    <w:rsid w:val="00740325"/>
    <w:rsid w:val="00740442"/>
    <w:rsid w:val="00740DA2"/>
    <w:rsid w:val="00741367"/>
    <w:rsid w:val="0074182E"/>
    <w:rsid w:val="00741C5D"/>
    <w:rsid w:val="007426E4"/>
    <w:rsid w:val="00743C36"/>
    <w:rsid w:val="0074511E"/>
    <w:rsid w:val="00745B05"/>
    <w:rsid w:val="00745FC8"/>
    <w:rsid w:val="00746391"/>
    <w:rsid w:val="00746473"/>
    <w:rsid w:val="007470F3"/>
    <w:rsid w:val="00747FB1"/>
    <w:rsid w:val="00750049"/>
    <w:rsid w:val="00750864"/>
    <w:rsid w:val="00750C67"/>
    <w:rsid w:val="00750E97"/>
    <w:rsid w:val="00751007"/>
    <w:rsid w:val="0075208E"/>
    <w:rsid w:val="007523B8"/>
    <w:rsid w:val="00752A37"/>
    <w:rsid w:val="00753A67"/>
    <w:rsid w:val="00754113"/>
    <w:rsid w:val="00754BAD"/>
    <w:rsid w:val="00754C79"/>
    <w:rsid w:val="0075503E"/>
    <w:rsid w:val="00755CE1"/>
    <w:rsid w:val="00755D2F"/>
    <w:rsid w:val="00755F88"/>
    <w:rsid w:val="00756125"/>
    <w:rsid w:val="007569D9"/>
    <w:rsid w:val="007575ED"/>
    <w:rsid w:val="00757ED0"/>
    <w:rsid w:val="007611B3"/>
    <w:rsid w:val="00761622"/>
    <w:rsid w:val="007617BB"/>
    <w:rsid w:val="007618A6"/>
    <w:rsid w:val="007619EC"/>
    <w:rsid w:val="00761B13"/>
    <w:rsid w:val="00763291"/>
    <w:rsid w:val="00763ECD"/>
    <w:rsid w:val="00763ED7"/>
    <w:rsid w:val="0076422E"/>
    <w:rsid w:val="007644C7"/>
    <w:rsid w:val="0076485F"/>
    <w:rsid w:val="0076719D"/>
    <w:rsid w:val="00767328"/>
    <w:rsid w:val="00767B27"/>
    <w:rsid w:val="00767DF1"/>
    <w:rsid w:val="007719DB"/>
    <w:rsid w:val="00771CCC"/>
    <w:rsid w:val="00772F1E"/>
    <w:rsid w:val="00772FD7"/>
    <w:rsid w:val="00773743"/>
    <w:rsid w:val="00773F10"/>
    <w:rsid w:val="007741DB"/>
    <w:rsid w:val="00774854"/>
    <w:rsid w:val="00774DE0"/>
    <w:rsid w:val="00774EFE"/>
    <w:rsid w:val="00774F8E"/>
    <w:rsid w:val="00775782"/>
    <w:rsid w:val="007757DA"/>
    <w:rsid w:val="00775C9A"/>
    <w:rsid w:val="00775D83"/>
    <w:rsid w:val="00775F8C"/>
    <w:rsid w:val="007763BD"/>
    <w:rsid w:val="0078048E"/>
    <w:rsid w:val="00780ED8"/>
    <w:rsid w:val="007811B4"/>
    <w:rsid w:val="00781256"/>
    <w:rsid w:val="00782686"/>
    <w:rsid w:val="00782CDC"/>
    <w:rsid w:val="00782E29"/>
    <w:rsid w:val="00784586"/>
    <w:rsid w:val="00784BBD"/>
    <w:rsid w:val="00784EF3"/>
    <w:rsid w:val="00784FF9"/>
    <w:rsid w:val="00785F2D"/>
    <w:rsid w:val="007864B9"/>
    <w:rsid w:val="007865CA"/>
    <w:rsid w:val="0078745E"/>
    <w:rsid w:val="007875D4"/>
    <w:rsid w:val="007879E3"/>
    <w:rsid w:val="00787F1F"/>
    <w:rsid w:val="007903DD"/>
    <w:rsid w:val="00790C64"/>
    <w:rsid w:val="007914DA"/>
    <w:rsid w:val="00791749"/>
    <w:rsid w:val="00793934"/>
    <w:rsid w:val="00793A05"/>
    <w:rsid w:val="007946BF"/>
    <w:rsid w:val="007957DD"/>
    <w:rsid w:val="00796898"/>
    <w:rsid w:val="007968CA"/>
    <w:rsid w:val="0079727D"/>
    <w:rsid w:val="00797A04"/>
    <w:rsid w:val="007A0F3E"/>
    <w:rsid w:val="007A1C9D"/>
    <w:rsid w:val="007A3EA7"/>
    <w:rsid w:val="007A3FB4"/>
    <w:rsid w:val="007A4183"/>
    <w:rsid w:val="007A4511"/>
    <w:rsid w:val="007A49E1"/>
    <w:rsid w:val="007A4C3A"/>
    <w:rsid w:val="007A5049"/>
    <w:rsid w:val="007A5E11"/>
    <w:rsid w:val="007A6528"/>
    <w:rsid w:val="007A741D"/>
    <w:rsid w:val="007A7714"/>
    <w:rsid w:val="007A7B88"/>
    <w:rsid w:val="007B0A0F"/>
    <w:rsid w:val="007B0D22"/>
    <w:rsid w:val="007B0D54"/>
    <w:rsid w:val="007B0EE0"/>
    <w:rsid w:val="007B0F0E"/>
    <w:rsid w:val="007B127D"/>
    <w:rsid w:val="007B1A88"/>
    <w:rsid w:val="007B3646"/>
    <w:rsid w:val="007B3C6B"/>
    <w:rsid w:val="007B48C1"/>
    <w:rsid w:val="007B5562"/>
    <w:rsid w:val="007B57AC"/>
    <w:rsid w:val="007B57AD"/>
    <w:rsid w:val="007B5800"/>
    <w:rsid w:val="007B5E24"/>
    <w:rsid w:val="007B5F3D"/>
    <w:rsid w:val="007B6667"/>
    <w:rsid w:val="007B7C9A"/>
    <w:rsid w:val="007C06D8"/>
    <w:rsid w:val="007C0D01"/>
    <w:rsid w:val="007C1A0D"/>
    <w:rsid w:val="007C1ACF"/>
    <w:rsid w:val="007C24D3"/>
    <w:rsid w:val="007C2C6B"/>
    <w:rsid w:val="007C307A"/>
    <w:rsid w:val="007C32B6"/>
    <w:rsid w:val="007C374A"/>
    <w:rsid w:val="007C472B"/>
    <w:rsid w:val="007C4AE6"/>
    <w:rsid w:val="007C56BF"/>
    <w:rsid w:val="007C5CBC"/>
    <w:rsid w:val="007D0B68"/>
    <w:rsid w:val="007D1B56"/>
    <w:rsid w:val="007D2977"/>
    <w:rsid w:val="007D2E58"/>
    <w:rsid w:val="007D30D3"/>
    <w:rsid w:val="007D3141"/>
    <w:rsid w:val="007D4846"/>
    <w:rsid w:val="007D4A08"/>
    <w:rsid w:val="007D4C00"/>
    <w:rsid w:val="007D6AE6"/>
    <w:rsid w:val="007D6D61"/>
    <w:rsid w:val="007D741B"/>
    <w:rsid w:val="007D76FF"/>
    <w:rsid w:val="007D78AB"/>
    <w:rsid w:val="007E0BD8"/>
    <w:rsid w:val="007E0D2D"/>
    <w:rsid w:val="007E1A5A"/>
    <w:rsid w:val="007E1C03"/>
    <w:rsid w:val="007E2154"/>
    <w:rsid w:val="007E31DA"/>
    <w:rsid w:val="007E34E3"/>
    <w:rsid w:val="007E3621"/>
    <w:rsid w:val="007E3D60"/>
    <w:rsid w:val="007E47D4"/>
    <w:rsid w:val="007E4AEB"/>
    <w:rsid w:val="007E4BC8"/>
    <w:rsid w:val="007E4D8F"/>
    <w:rsid w:val="007E4EF1"/>
    <w:rsid w:val="007E511B"/>
    <w:rsid w:val="007E5582"/>
    <w:rsid w:val="007E59A9"/>
    <w:rsid w:val="007E772A"/>
    <w:rsid w:val="007E7961"/>
    <w:rsid w:val="007E7B36"/>
    <w:rsid w:val="007F1D8A"/>
    <w:rsid w:val="007F2A5F"/>
    <w:rsid w:val="007F30F7"/>
    <w:rsid w:val="007F32E0"/>
    <w:rsid w:val="007F3732"/>
    <w:rsid w:val="007F4270"/>
    <w:rsid w:val="007F4835"/>
    <w:rsid w:val="007F4E5E"/>
    <w:rsid w:val="007F50A2"/>
    <w:rsid w:val="007F57D4"/>
    <w:rsid w:val="007F5991"/>
    <w:rsid w:val="007F66D3"/>
    <w:rsid w:val="007F6DB6"/>
    <w:rsid w:val="007F728E"/>
    <w:rsid w:val="007F7BB2"/>
    <w:rsid w:val="007F7DDB"/>
    <w:rsid w:val="0080022C"/>
    <w:rsid w:val="00800A41"/>
    <w:rsid w:val="00800B8C"/>
    <w:rsid w:val="00800C97"/>
    <w:rsid w:val="008019D8"/>
    <w:rsid w:val="00801EDA"/>
    <w:rsid w:val="008022DA"/>
    <w:rsid w:val="00802B03"/>
    <w:rsid w:val="00802D11"/>
    <w:rsid w:val="008032AB"/>
    <w:rsid w:val="00803603"/>
    <w:rsid w:val="00804572"/>
    <w:rsid w:val="008045A2"/>
    <w:rsid w:val="00805311"/>
    <w:rsid w:val="008068B9"/>
    <w:rsid w:val="0080751C"/>
    <w:rsid w:val="0081072B"/>
    <w:rsid w:val="008110EC"/>
    <w:rsid w:val="008113BD"/>
    <w:rsid w:val="00811550"/>
    <w:rsid w:val="0081187F"/>
    <w:rsid w:val="0081225D"/>
    <w:rsid w:val="0081270C"/>
    <w:rsid w:val="00813253"/>
    <w:rsid w:val="008136CF"/>
    <w:rsid w:val="00813DA5"/>
    <w:rsid w:val="00813E4D"/>
    <w:rsid w:val="00813F36"/>
    <w:rsid w:val="008142A0"/>
    <w:rsid w:val="00814B99"/>
    <w:rsid w:val="00814FE2"/>
    <w:rsid w:val="008152B6"/>
    <w:rsid w:val="0081578C"/>
    <w:rsid w:val="00815CAC"/>
    <w:rsid w:val="00815FFE"/>
    <w:rsid w:val="00816677"/>
    <w:rsid w:val="00817547"/>
    <w:rsid w:val="00817CAF"/>
    <w:rsid w:val="008204AF"/>
    <w:rsid w:val="00822886"/>
    <w:rsid w:val="00823288"/>
    <w:rsid w:val="0082461C"/>
    <w:rsid w:val="00824662"/>
    <w:rsid w:val="00824687"/>
    <w:rsid w:val="00824DD6"/>
    <w:rsid w:val="00825DE2"/>
    <w:rsid w:val="00825E8B"/>
    <w:rsid w:val="00827BD4"/>
    <w:rsid w:val="0083136B"/>
    <w:rsid w:val="008324E5"/>
    <w:rsid w:val="008342F6"/>
    <w:rsid w:val="00835B3F"/>
    <w:rsid w:val="0083624F"/>
    <w:rsid w:val="00837086"/>
    <w:rsid w:val="0083750D"/>
    <w:rsid w:val="00837C9D"/>
    <w:rsid w:val="00837DC4"/>
    <w:rsid w:val="00837F05"/>
    <w:rsid w:val="008400AD"/>
    <w:rsid w:val="00840A1F"/>
    <w:rsid w:val="00841AA7"/>
    <w:rsid w:val="00842C26"/>
    <w:rsid w:val="00842D7B"/>
    <w:rsid w:val="00843D0A"/>
    <w:rsid w:val="00844414"/>
    <w:rsid w:val="00844636"/>
    <w:rsid w:val="0084542E"/>
    <w:rsid w:val="00846F23"/>
    <w:rsid w:val="008474FF"/>
    <w:rsid w:val="00850214"/>
    <w:rsid w:val="00850728"/>
    <w:rsid w:val="00851334"/>
    <w:rsid w:val="0085215A"/>
    <w:rsid w:val="008528E1"/>
    <w:rsid w:val="00852BB8"/>
    <w:rsid w:val="00852DBC"/>
    <w:rsid w:val="008534D7"/>
    <w:rsid w:val="00853CA1"/>
    <w:rsid w:val="00853FFC"/>
    <w:rsid w:val="00854054"/>
    <w:rsid w:val="00854B59"/>
    <w:rsid w:val="00854BA8"/>
    <w:rsid w:val="00855D24"/>
    <w:rsid w:val="00855D79"/>
    <w:rsid w:val="00855E1B"/>
    <w:rsid w:val="00855FBC"/>
    <w:rsid w:val="00860186"/>
    <w:rsid w:val="00860922"/>
    <w:rsid w:val="00860F44"/>
    <w:rsid w:val="00861074"/>
    <w:rsid w:val="008624E3"/>
    <w:rsid w:val="008627CA"/>
    <w:rsid w:val="00862956"/>
    <w:rsid w:val="00862EFF"/>
    <w:rsid w:val="00864143"/>
    <w:rsid w:val="008647E7"/>
    <w:rsid w:val="00864A41"/>
    <w:rsid w:val="008662ED"/>
    <w:rsid w:val="0086691A"/>
    <w:rsid w:val="00866CB1"/>
    <w:rsid w:val="00867361"/>
    <w:rsid w:val="00867997"/>
    <w:rsid w:val="00867E62"/>
    <w:rsid w:val="008700FB"/>
    <w:rsid w:val="008703A6"/>
    <w:rsid w:val="0087114C"/>
    <w:rsid w:val="008716B7"/>
    <w:rsid w:val="00871770"/>
    <w:rsid w:val="0087263C"/>
    <w:rsid w:val="00873076"/>
    <w:rsid w:val="00873B5D"/>
    <w:rsid w:val="00874491"/>
    <w:rsid w:val="00876271"/>
    <w:rsid w:val="008778F3"/>
    <w:rsid w:val="0088012B"/>
    <w:rsid w:val="0088023F"/>
    <w:rsid w:val="00881542"/>
    <w:rsid w:val="00881786"/>
    <w:rsid w:val="0088273E"/>
    <w:rsid w:val="00883A53"/>
    <w:rsid w:val="00884DF4"/>
    <w:rsid w:val="00884FFB"/>
    <w:rsid w:val="00887B22"/>
    <w:rsid w:val="00890917"/>
    <w:rsid w:val="008910C3"/>
    <w:rsid w:val="008913B4"/>
    <w:rsid w:val="00891948"/>
    <w:rsid w:val="008932B3"/>
    <w:rsid w:val="00893B23"/>
    <w:rsid w:val="00894C91"/>
    <w:rsid w:val="00895335"/>
    <w:rsid w:val="00896157"/>
    <w:rsid w:val="00896412"/>
    <w:rsid w:val="00896C6B"/>
    <w:rsid w:val="0089702D"/>
    <w:rsid w:val="0089708B"/>
    <w:rsid w:val="008A0DED"/>
    <w:rsid w:val="008A223C"/>
    <w:rsid w:val="008A2725"/>
    <w:rsid w:val="008A27B8"/>
    <w:rsid w:val="008A31D9"/>
    <w:rsid w:val="008A3981"/>
    <w:rsid w:val="008A3E39"/>
    <w:rsid w:val="008A3FBC"/>
    <w:rsid w:val="008A41CF"/>
    <w:rsid w:val="008A41F4"/>
    <w:rsid w:val="008A4237"/>
    <w:rsid w:val="008A47B6"/>
    <w:rsid w:val="008A5160"/>
    <w:rsid w:val="008A51E2"/>
    <w:rsid w:val="008A6170"/>
    <w:rsid w:val="008A68A3"/>
    <w:rsid w:val="008A69C9"/>
    <w:rsid w:val="008A6A89"/>
    <w:rsid w:val="008A6DA2"/>
    <w:rsid w:val="008A6E6C"/>
    <w:rsid w:val="008A70AC"/>
    <w:rsid w:val="008A7AD6"/>
    <w:rsid w:val="008B01B0"/>
    <w:rsid w:val="008B1634"/>
    <w:rsid w:val="008B29EB"/>
    <w:rsid w:val="008B2A9F"/>
    <w:rsid w:val="008B31E5"/>
    <w:rsid w:val="008B3928"/>
    <w:rsid w:val="008B5B94"/>
    <w:rsid w:val="008B5DCF"/>
    <w:rsid w:val="008B6A7E"/>
    <w:rsid w:val="008B6E40"/>
    <w:rsid w:val="008B6F1E"/>
    <w:rsid w:val="008B7BEE"/>
    <w:rsid w:val="008C10DA"/>
    <w:rsid w:val="008C1CFE"/>
    <w:rsid w:val="008C3EC6"/>
    <w:rsid w:val="008C44AB"/>
    <w:rsid w:val="008C4775"/>
    <w:rsid w:val="008C55DF"/>
    <w:rsid w:val="008C5783"/>
    <w:rsid w:val="008C5A6F"/>
    <w:rsid w:val="008C6963"/>
    <w:rsid w:val="008C6AD2"/>
    <w:rsid w:val="008C7FFB"/>
    <w:rsid w:val="008D0105"/>
    <w:rsid w:val="008D0271"/>
    <w:rsid w:val="008D1D91"/>
    <w:rsid w:val="008D1ECA"/>
    <w:rsid w:val="008D2160"/>
    <w:rsid w:val="008D3764"/>
    <w:rsid w:val="008D3852"/>
    <w:rsid w:val="008D38BF"/>
    <w:rsid w:val="008D4251"/>
    <w:rsid w:val="008D4B7C"/>
    <w:rsid w:val="008D4C4A"/>
    <w:rsid w:val="008D5844"/>
    <w:rsid w:val="008D5C8D"/>
    <w:rsid w:val="008D70A9"/>
    <w:rsid w:val="008D73C5"/>
    <w:rsid w:val="008E07C1"/>
    <w:rsid w:val="008E12C6"/>
    <w:rsid w:val="008E1458"/>
    <w:rsid w:val="008E1D83"/>
    <w:rsid w:val="008E39FD"/>
    <w:rsid w:val="008E41D5"/>
    <w:rsid w:val="008E65DE"/>
    <w:rsid w:val="008E67BC"/>
    <w:rsid w:val="008E6ED0"/>
    <w:rsid w:val="008E7F27"/>
    <w:rsid w:val="008F0083"/>
    <w:rsid w:val="008F07F0"/>
    <w:rsid w:val="008F0B47"/>
    <w:rsid w:val="008F1006"/>
    <w:rsid w:val="008F1C9C"/>
    <w:rsid w:val="008F1DD8"/>
    <w:rsid w:val="008F2764"/>
    <w:rsid w:val="008F3003"/>
    <w:rsid w:val="008F30C5"/>
    <w:rsid w:val="008F3CF0"/>
    <w:rsid w:val="008F4443"/>
    <w:rsid w:val="008F486A"/>
    <w:rsid w:val="008F4A60"/>
    <w:rsid w:val="008F4CB9"/>
    <w:rsid w:val="008F5CDB"/>
    <w:rsid w:val="008F68F2"/>
    <w:rsid w:val="008F7190"/>
    <w:rsid w:val="008F7339"/>
    <w:rsid w:val="008F7510"/>
    <w:rsid w:val="008F78F7"/>
    <w:rsid w:val="008F7B78"/>
    <w:rsid w:val="008F7CC3"/>
    <w:rsid w:val="008F7D29"/>
    <w:rsid w:val="0090020F"/>
    <w:rsid w:val="00900B96"/>
    <w:rsid w:val="00901976"/>
    <w:rsid w:val="009029D8"/>
    <w:rsid w:val="00903496"/>
    <w:rsid w:val="00903C6A"/>
    <w:rsid w:val="009058C6"/>
    <w:rsid w:val="00905C81"/>
    <w:rsid w:val="009063E0"/>
    <w:rsid w:val="009068DB"/>
    <w:rsid w:val="00907278"/>
    <w:rsid w:val="009076E7"/>
    <w:rsid w:val="00910EB8"/>
    <w:rsid w:val="00911BA4"/>
    <w:rsid w:val="00911DAB"/>
    <w:rsid w:val="00912191"/>
    <w:rsid w:val="0091268F"/>
    <w:rsid w:val="00912E21"/>
    <w:rsid w:val="00912EA2"/>
    <w:rsid w:val="00913551"/>
    <w:rsid w:val="0091421B"/>
    <w:rsid w:val="00915139"/>
    <w:rsid w:val="0091536E"/>
    <w:rsid w:val="009155E4"/>
    <w:rsid w:val="00915D9A"/>
    <w:rsid w:val="0091606F"/>
    <w:rsid w:val="00920BF5"/>
    <w:rsid w:val="00921CD5"/>
    <w:rsid w:val="00922A56"/>
    <w:rsid w:val="00922C72"/>
    <w:rsid w:val="00923272"/>
    <w:rsid w:val="0092411F"/>
    <w:rsid w:val="0092435A"/>
    <w:rsid w:val="009247FE"/>
    <w:rsid w:val="0092631E"/>
    <w:rsid w:val="0092636C"/>
    <w:rsid w:val="009278B6"/>
    <w:rsid w:val="00927FDD"/>
    <w:rsid w:val="00930103"/>
    <w:rsid w:val="00930AF0"/>
    <w:rsid w:val="00932555"/>
    <w:rsid w:val="0093256B"/>
    <w:rsid w:val="009326EE"/>
    <w:rsid w:val="00932709"/>
    <w:rsid w:val="009348EA"/>
    <w:rsid w:val="0093540E"/>
    <w:rsid w:val="0093553A"/>
    <w:rsid w:val="009359BE"/>
    <w:rsid w:val="00935E2B"/>
    <w:rsid w:val="009361B7"/>
    <w:rsid w:val="00936B13"/>
    <w:rsid w:val="009372A5"/>
    <w:rsid w:val="0093730D"/>
    <w:rsid w:val="00937484"/>
    <w:rsid w:val="00937A62"/>
    <w:rsid w:val="00940D30"/>
    <w:rsid w:val="00940DC1"/>
    <w:rsid w:val="0094284A"/>
    <w:rsid w:val="00942C07"/>
    <w:rsid w:val="0094382B"/>
    <w:rsid w:val="00943FD6"/>
    <w:rsid w:val="00945FBD"/>
    <w:rsid w:val="009476BD"/>
    <w:rsid w:val="00947989"/>
    <w:rsid w:val="00950A86"/>
    <w:rsid w:val="00950B44"/>
    <w:rsid w:val="00951584"/>
    <w:rsid w:val="00951C2F"/>
    <w:rsid w:val="009526F5"/>
    <w:rsid w:val="00953279"/>
    <w:rsid w:val="00953E29"/>
    <w:rsid w:val="00953F00"/>
    <w:rsid w:val="00955ADC"/>
    <w:rsid w:val="00955C86"/>
    <w:rsid w:val="009574F2"/>
    <w:rsid w:val="009579FA"/>
    <w:rsid w:val="00961150"/>
    <w:rsid w:val="00961352"/>
    <w:rsid w:val="00962024"/>
    <w:rsid w:val="009624D7"/>
    <w:rsid w:val="00962C2E"/>
    <w:rsid w:val="009632EB"/>
    <w:rsid w:val="009633EB"/>
    <w:rsid w:val="00963C3D"/>
    <w:rsid w:val="009652D7"/>
    <w:rsid w:val="009655DB"/>
    <w:rsid w:val="0096741D"/>
    <w:rsid w:val="00967725"/>
    <w:rsid w:val="00967C31"/>
    <w:rsid w:val="00970C4D"/>
    <w:rsid w:val="00971969"/>
    <w:rsid w:val="00971A7C"/>
    <w:rsid w:val="00972607"/>
    <w:rsid w:val="0097286B"/>
    <w:rsid w:val="009733F1"/>
    <w:rsid w:val="00973539"/>
    <w:rsid w:val="009738A3"/>
    <w:rsid w:val="00973D79"/>
    <w:rsid w:val="009740D8"/>
    <w:rsid w:val="009761D8"/>
    <w:rsid w:val="009768A3"/>
    <w:rsid w:val="009769F2"/>
    <w:rsid w:val="009805B1"/>
    <w:rsid w:val="009823D2"/>
    <w:rsid w:val="00984880"/>
    <w:rsid w:val="00984D98"/>
    <w:rsid w:val="00985821"/>
    <w:rsid w:val="00985926"/>
    <w:rsid w:val="00985CEC"/>
    <w:rsid w:val="00985FB3"/>
    <w:rsid w:val="009864EA"/>
    <w:rsid w:val="00986574"/>
    <w:rsid w:val="00986FD0"/>
    <w:rsid w:val="00990122"/>
    <w:rsid w:val="00990473"/>
    <w:rsid w:val="00992763"/>
    <w:rsid w:val="00994635"/>
    <w:rsid w:val="00994873"/>
    <w:rsid w:val="0099621E"/>
    <w:rsid w:val="00996FAE"/>
    <w:rsid w:val="00996FD4"/>
    <w:rsid w:val="009A071F"/>
    <w:rsid w:val="009A0CCC"/>
    <w:rsid w:val="009A1B32"/>
    <w:rsid w:val="009A23DC"/>
    <w:rsid w:val="009A30EB"/>
    <w:rsid w:val="009A3584"/>
    <w:rsid w:val="009A3A50"/>
    <w:rsid w:val="009A3E0E"/>
    <w:rsid w:val="009A4143"/>
    <w:rsid w:val="009A4399"/>
    <w:rsid w:val="009A6612"/>
    <w:rsid w:val="009A6E55"/>
    <w:rsid w:val="009A71ED"/>
    <w:rsid w:val="009A7BE9"/>
    <w:rsid w:val="009B0148"/>
    <w:rsid w:val="009B0214"/>
    <w:rsid w:val="009B02F5"/>
    <w:rsid w:val="009B1319"/>
    <w:rsid w:val="009B19D7"/>
    <w:rsid w:val="009B320A"/>
    <w:rsid w:val="009B400A"/>
    <w:rsid w:val="009B4831"/>
    <w:rsid w:val="009B48FA"/>
    <w:rsid w:val="009B744A"/>
    <w:rsid w:val="009B7F5D"/>
    <w:rsid w:val="009C0749"/>
    <w:rsid w:val="009C0AD3"/>
    <w:rsid w:val="009C0B4F"/>
    <w:rsid w:val="009C0C46"/>
    <w:rsid w:val="009C0EF3"/>
    <w:rsid w:val="009C1FB4"/>
    <w:rsid w:val="009C30CD"/>
    <w:rsid w:val="009C3192"/>
    <w:rsid w:val="009C38F5"/>
    <w:rsid w:val="009C4B2A"/>
    <w:rsid w:val="009C4BB3"/>
    <w:rsid w:val="009C556D"/>
    <w:rsid w:val="009C5E5F"/>
    <w:rsid w:val="009C6458"/>
    <w:rsid w:val="009C67ED"/>
    <w:rsid w:val="009C6B16"/>
    <w:rsid w:val="009D0153"/>
    <w:rsid w:val="009D4DE6"/>
    <w:rsid w:val="009D4EB3"/>
    <w:rsid w:val="009D4ED6"/>
    <w:rsid w:val="009D59A4"/>
    <w:rsid w:val="009D5B69"/>
    <w:rsid w:val="009D6CF6"/>
    <w:rsid w:val="009E16F8"/>
    <w:rsid w:val="009E1AC1"/>
    <w:rsid w:val="009E2661"/>
    <w:rsid w:val="009E26C7"/>
    <w:rsid w:val="009E2749"/>
    <w:rsid w:val="009E2A97"/>
    <w:rsid w:val="009E2BD9"/>
    <w:rsid w:val="009E3293"/>
    <w:rsid w:val="009E3372"/>
    <w:rsid w:val="009E3811"/>
    <w:rsid w:val="009E39F5"/>
    <w:rsid w:val="009E3C93"/>
    <w:rsid w:val="009E4120"/>
    <w:rsid w:val="009E6BD0"/>
    <w:rsid w:val="009E6DC8"/>
    <w:rsid w:val="009E7B18"/>
    <w:rsid w:val="009F00FE"/>
    <w:rsid w:val="009F028A"/>
    <w:rsid w:val="009F05EC"/>
    <w:rsid w:val="009F08E3"/>
    <w:rsid w:val="009F0BC1"/>
    <w:rsid w:val="009F292E"/>
    <w:rsid w:val="009F4D01"/>
    <w:rsid w:val="009F51DD"/>
    <w:rsid w:val="009F76DE"/>
    <w:rsid w:val="009F770E"/>
    <w:rsid w:val="009F7767"/>
    <w:rsid w:val="00A004E3"/>
    <w:rsid w:val="00A005C3"/>
    <w:rsid w:val="00A04380"/>
    <w:rsid w:val="00A044B0"/>
    <w:rsid w:val="00A05880"/>
    <w:rsid w:val="00A07885"/>
    <w:rsid w:val="00A11EB4"/>
    <w:rsid w:val="00A12031"/>
    <w:rsid w:val="00A121D6"/>
    <w:rsid w:val="00A127C5"/>
    <w:rsid w:val="00A12E55"/>
    <w:rsid w:val="00A12F8C"/>
    <w:rsid w:val="00A1365B"/>
    <w:rsid w:val="00A13BF3"/>
    <w:rsid w:val="00A14001"/>
    <w:rsid w:val="00A1443E"/>
    <w:rsid w:val="00A146C3"/>
    <w:rsid w:val="00A14B7B"/>
    <w:rsid w:val="00A17AB1"/>
    <w:rsid w:val="00A209A2"/>
    <w:rsid w:val="00A20D52"/>
    <w:rsid w:val="00A211E6"/>
    <w:rsid w:val="00A21342"/>
    <w:rsid w:val="00A215FF"/>
    <w:rsid w:val="00A21D5C"/>
    <w:rsid w:val="00A22EF9"/>
    <w:rsid w:val="00A23CBD"/>
    <w:rsid w:val="00A249F7"/>
    <w:rsid w:val="00A24ADC"/>
    <w:rsid w:val="00A24BFC"/>
    <w:rsid w:val="00A24E49"/>
    <w:rsid w:val="00A25993"/>
    <w:rsid w:val="00A26BEF"/>
    <w:rsid w:val="00A30CAD"/>
    <w:rsid w:val="00A321E0"/>
    <w:rsid w:val="00A332E4"/>
    <w:rsid w:val="00A33DC6"/>
    <w:rsid w:val="00A3460B"/>
    <w:rsid w:val="00A348F6"/>
    <w:rsid w:val="00A34930"/>
    <w:rsid w:val="00A34D23"/>
    <w:rsid w:val="00A3556D"/>
    <w:rsid w:val="00A355DF"/>
    <w:rsid w:val="00A3590C"/>
    <w:rsid w:val="00A36C81"/>
    <w:rsid w:val="00A37716"/>
    <w:rsid w:val="00A400A4"/>
    <w:rsid w:val="00A403AF"/>
    <w:rsid w:val="00A408B9"/>
    <w:rsid w:val="00A411CF"/>
    <w:rsid w:val="00A41BF8"/>
    <w:rsid w:val="00A4271D"/>
    <w:rsid w:val="00A42C2B"/>
    <w:rsid w:val="00A441C3"/>
    <w:rsid w:val="00A45620"/>
    <w:rsid w:val="00A45819"/>
    <w:rsid w:val="00A46B9C"/>
    <w:rsid w:val="00A473AF"/>
    <w:rsid w:val="00A47FE6"/>
    <w:rsid w:val="00A5026D"/>
    <w:rsid w:val="00A5027B"/>
    <w:rsid w:val="00A5070E"/>
    <w:rsid w:val="00A51244"/>
    <w:rsid w:val="00A5140D"/>
    <w:rsid w:val="00A519BB"/>
    <w:rsid w:val="00A52163"/>
    <w:rsid w:val="00A523A5"/>
    <w:rsid w:val="00A5317E"/>
    <w:rsid w:val="00A53A96"/>
    <w:rsid w:val="00A54936"/>
    <w:rsid w:val="00A54FEC"/>
    <w:rsid w:val="00A553AD"/>
    <w:rsid w:val="00A564F4"/>
    <w:rsid w:val="00A57A6F"/>
    <w:rsid w:val="00A60873"/>
    <w:rsid w:val="00A614FA"/>
    <w:rsid w:val="00A61EB9"/>
    <w:rsid w:val="00A6273F"/>
    <w:rsid w:val="00A62B64"/>
    <w:rsid w:val="00A6314E"/>
    <w:rsid w:val="00A63BBB"/>
    <w:rsid w:val="00A63BD5"/>
    <w:rsid w:val="00A63D51"/>
    <w:rsid w:val="00A646C5"/>
    <w:rsid w:val="00A6499D"/>
    <w:rsid w:val="00A6503E"/>
    <w:rsid w:val="00A653B1"/>
    <w:rsid w:val="00A65EF0"/>
    <w:rsid w:val="00A66458"/>
    <w:rsid w:val="00A672A2"/>
    <w:rsid w:val="00A70510"/>
    <w:rsid w:val="00A7077A"/>
    <w:rsid w:val="00A722A0"/>
    <w:rsid w:val="00A72A96"/>
    <w:rsid w:val="00A73DE7"/>
    <w:rsid w:val="00A74741"/>
    <w:rsid w:val="00A74D73"/>
    <w:rsid w:val="00A7540D"/>
    <w:rsid w:val="00A77C2C"/>
    <w:rsid w:val="00A77C86"/>
    <w:rsid w:val="00A813EC"/>
    <w:rsid w:val="00A81ADA"/>
    <w:rsid w:val="00A82EC1"/>
    <w:rsid w:val="00A8330A"/>
    <w:rsid w:val="00A8334E"/>
    <w:rsid w:val="00A83591"/>
    <w:rsid w:val="00A83700"/>
    <w:rsid w:val="00A83874"/>
    <w:rsid w:val="00A842A0"/>
    <w:rsid w:val="00A849F3"/>
    <w:rsid w:val="00A854CE"/>
    <w:rsid w:val="00A869C2"/>
    <w:rsid w:val="00A86FC9"/>
    <w:rsid w:val="00A91126"/>
    <w:rsid w:val="00A91CEF"/>
    <w:rsid w:val="00A92009"/>
    <w:rsid w:val="00A920DE"/>
    <w:rsid w:val="00A9392F"/>
    <w:rsid w:val="00A93A5F"/>
    <w:rsid w:val="00A94416"/>
    <w:rsid w:val="00A94871"/>
    <w:rsid w:val="00A948AF"/>
    <w:rsid w:val="00A94AB1"/>
    <w:rsid w:val="00A9546F"/>
    <w:rsid w:val="00A95508"/>
    <w:rsid w:val="00A95525"/>
    <w:rsid w:val="00A95586"/>
    <w:rsid w:val="00A95997"/>
    <w:rsid w:val="00A96A08"/>
    <w:rsid w:val="00A970FD"/>
    <w:rsid w:val="00AA0A28"/>
    <w:rsid w:val="00AA0C54"/>
    <w:rsid w:val="00AA14A1"/>
    <w:rsid w:val="00AA2B95"/>
    <w:rsid w:val="00AA2F21"/>
    <w:rsid w:val="00AA32AA"/>
    <w:rsid w:val="00AA34D0"/>
    <w:rsid w:val="00AA4190"/>
    <w:rsid w:val="00AA41C8"/>
    <w:rsid w:val="00AA4272"/>
    <w:rsid w:val="00AA45E4"/>
    <w:rsid w:val="00AA4D89"/>
    <w:rsid w:val="00AA556E"/>
    <w:rsid w:val="00AA6756"/>
    <w:rsid w:val="00AA69F2"/>
    <w:rsid w:val="00AA7782"/>
    <w:rsid w:val="00AA7987"/>
    <w:rsid w:val="00AB0DAC"/>
    <w:rsid w:val="00AB17A2"/>
    <w:rsid w:val="00AB1AE2"/>
    <w:rsid w:val="00AB2643"/>
    <w:rsid w:val="00AB28CA"/>
    <w:rsid w:val="00AB2C89"/>
    <w:rsid w:val="00AB3722"/>
    <w:rsid w:val="00AB4B11"/>
    <w:rsid w:val="00AB4BEB"/>
    <w:rsid w:val="00AB5991"/>
    <w:rsid w:val="00AB6354"/>
    <w:rsid w:val="00AB785B"/>
    <w:rsid w:val="00AC0683"/>
    <w:rsid w:val="00AC0BEC"/>
    <w:rsid w:val="00AC1377"/>
    <w:rsid w:val="00AC1EF8"/>
    <w:rsid w:val="00AC1FA0"/>
    <w:rsid w:val="00AC23E9"/>
    <w:rsid w:val="00AC2A2C"/>
    <w:rsid w:val="00AC2D7D"/>
    <w:rsid w:val="00AC2F14"/>
    <w:rsid w:val="00AC3183"/>
    <w:rsid w:val="00AC3A26"/>
    <w:rsid w:val="00AC3DBA"/>
    <w:rsid w:val="00AC4263"/>
    <w:rsid w:val="00AC4264"/>
    <w:rsid w:val="00AC43A9"/>
    <w:rsid w:val="00AC43B1"/>
    <w:rsid w:val="00AC44A2"/>
    <w:rsid w:val="00AC4632"/>
    <w:rsid w:val="00AC49B7"/>
    <w:rsid w:val="00AC563A"/>
    <w:rsid w:val="00AC72F7"/>
    <w:rsid w:val="00AC76FF"/>
    <w:rsid w:val="00AD006C"/>
    <w:rsid w:val="00AD0B69"/>
    <w:rsid w:val="00AD0CED"/>
    <w:rsid w:val="00AD1715"/>
    <w:rsid w:val="00AD2368"/>
    <w:rsid w:val="00AD28EC"/>
    <w:rsid w:val="00AD2B00"/>
    <w:rsid w:val="00AD33B5"/>
    <w:rsid w:val="00AD37A1"/>
    <w:rsid w:val="00AD3A3B"/>
    <w:rsid w:val="00AD3ACF"/>
    <w:rsid w:val="00AD3BF1"/>
    <w:rsid w:val="00AD401F"/>
    <w:rsid w:val="00AD5B8F"/>
    <w:rsid w:val="00AD5CBD"/>
    <w:rsid w:val="00AD601B"/>
    <w:rsid w:val="00AD780D"/>
    <w:rsid w:val="00AE0EB0"/>
    <w:rsid w:val="00AE3AF4"/>
    <w:rsid w:val="00AE3BB8"/>
    <w:rsid w:val="00AE3BDC"/>
    <w:rsid w:val="00AE5E2D"/>
    <w:rsid w:val="00AE61AF"/>
    <w:rsid w:val="00AE65A2"/>
    <w:rsid w:val="00AE65A6"/>
    <w:rsid w:val="00AE7E75"/>
    <w:rsid w:val="00AE7FF2"/>
    <w:rsid w:val="00AF0421"/>
    <w:rsid w:val="00AF0A56"/>
    <w:rsid w:val="00AF0AC9"/>
    <w:rsid w:val="00AF1774"/>
    <w:rsid w:val="00AF1C51"/>
    <w:rsid w:val="00AF23DE"/>
    <w:rsid w:val="00AF2497"/>
    <w:rsid w:val="00AF2BB2"/>
    <w:rsid w:val="00AF4622"/>
    <w:rsid w:val="00AF4902"/>
    <w:rsid w:val="00AF682F"/>
    <w:rsid w:val="00AF772E"/>
    <w:rsid w:val="00AF7FE2"/>
    <w:rsid w:val="00B001CD"/>
    <w:rsid w:val="00B00A90"/>
    <w:rsid w:val="00B010F1"/>
    <w:rsid w:val="00B0291D"/>
    <w:rsid w:val="00B02DC0"/>
    <w:rsid w:val="00B03F24"/>
    <w:rsid w:val="00B04093"/>
    <w:rsid w:val="00B04D56"/>
    <w:rsid w:val="00B04FDA"/>
    <w:rsid w:val="00B059B2"/>
    <w:rsid w:val="00B05CB1"/>
    <w:rsid w:val="00B067E7"/>
    <w:rsid w:val="00B072B9"/>
    <w:rsid w:val="00B07ADD"/>
    <w:rsid w:val="00B10CFB"/>
    <w:rsid w:val="00B1187C"/>
    <w:rsid w:val="00B1290C"/>
    <w:rsid w:val="00B12F17"/>
    <w:rsid w:val="00B134DC"/>
    <w:rsid w:val="00B1370C"/>
    <w:rsid w:val="00B141BB"/>
    <w:rsid w:val="00B14C13"/>
    <w:rsid w:val="00B15999"/>
    <w:rsid w:val="00B15C3F"/>
    <w:rsid w:val="00B16917"/>
    <w:rsid w:val="00B17860"/>
    <w:rsid w:val="00B20304"/>
    <w:rsid w:val="00B2073D"/>
    <w:rsid w:val="00B218DB"/>
    <w:rsid w:val="00B21B23"/>
    <w:rsid w:val="00B22B25"/>
    <w:rsid w:val="00B2329A"/>
    <w:rsid w:val="00B27BEF"/>
    <w:rsid w:val="00B30297"/>
    <w:rsid w:val="00B303C5"/>
    <w:rsid w:val="00B31198"/>
    <w:rsid w:val="00B31747"/>
    <w:rsid w:val="00B31848"/>
    <w:rsid w:val="00B325F5"/>
    <w:rsid w:val="00B326E8"/>
    <w:rsid w:val="00B32A78"/>
    <w:rsid w:val="00B32F15"/>
    <w:rsid w:val="00B33230"/>
    <w:rsid w:val="00B33A60"/>
    <w:rsid w:val="00B33E74"/>
    <w:rsid w:val="00B35A63"/>
    <w:rsid w:val="00B36ED3"/>
    <w:rsid w:val="00B370C7"/>
    <w:rsid w:val="00B4129E"/>
    <w:rsid w:val="00B429D6"/>
    <w:rsid w:val="00B42AE9"/>
    <w:rsid w:val="00B42C2F"/>
    <w:rsid w:val="00B4313B"/>
    <w:rsid w:val="00B45734"/>
    <w:rsid w:val="00B4742A"/>
    <w:rsid w:val="00B47463"/>
    <w:rsid w:val="00B501FE"/>
    <w:rsid w:val="00B5059E"/>
    <w:rsid w:val="00B50CAA"/>
    <w:rsid w:val="00B50D80"/>
    <w:rsid w:val="00B50E41"/>
    <w:rsid w:val="00B514CA"/>
    <w:rsid w:val="00B530A7"/>
    <w:rsid w:val="00B53B36"/>
    <w:rsid w:val="00B54025"/>
    <w:rsid w:val="00B5499A"/>
    <w:rsid w:val="00B556CA"/>
    <w:rsid w:val="00B557ED"/>
    <w:rsid w:val="00B55D2B"/>
    <w:rsid w:val="00B567D1"/>
    <w:rsid w:val="00B5687D"/>
    <w:rsid w:val="00B57C6C"/>
    <w:rsid w:val="00B57E7B"/>
    <w:rsid w:val="00B61148"/>
    <w:rsid w:val="00B61B35"/>
    <w:rsid w:val="00B62B6E"/>
    <w:rsid w:val="00B6348E"/>
    <w:rsid w:val="00B64200"/>
    <w:rsid w:val="00B6443B"/>
    <w:rsid w:val="00B64B35"/>
    <w:rsid w:val="00B64F96"/>
    <w:rsid w:val="00B65563"/>
    <w:rsid w:val="00B66329"/>
    <w:rsid w:val="00B66C6B"/>
    <w:rsid w:val="00B66D19"/>
    <w:rsid w:val="00B66D3A"/>
    <w:rsid w:val="00B67053"/>
    <w:rsid w:val="00B67334"/>
    <w:rsid w:val="00B70FB8"/>
    <w:rsid w:val="00B73117"/>
    <w:rsid w:val="00B73BB8"/>
    <w:rsid w:val="00B73C78"/>
    <w:rsid w:val="00B7408A"/>
    <w:rsid w:val="00B748AA"/>
    <w:rsid w:val="00B74EC9"/>
    <w:rsid w:val="00B75218"/>
    <w:rsid w:val="00B76914"/>
    <w:rsid w:val="00B7707F"/>
    <w:rsid w:val="00B77120"/>
    <w:rsid w:val="00B77ED2"/>
    <w:rsid w:val="00B77FE3"/>
    <w:rsid w:val="00B80269"/>
    <w:rsid w:val="00B808D6"/>
    <w:rsid w:val="00B8139C"/>
    <w:rsid w:val="00B81439"/>
    <w:rsid w:val="00B819AE"/>
    <w:rsid w:val="00B81F68"/>
    <w:rsid w:val="00B834CD"/>
    <w:rsid w:val="00B83888"/>
    <w:rsid w:val="00B83A3F"/>
    <w:rsid w:val="00B84CAD"/>
    <w:rsid w:val="00B85132"/>
    <w:rsid w:val="00B85EAC"/>
    <w:rsid w:val="00B87100"/>
    <w:rsid w:val="00B87F89"/>
    <w:rsid w:val="00B9083C"/>
    <w:rsid w:val="00B91630"/>
    <w:rsid w:val="00B91B35"/>
    <w:rsid w:val="00B91E54"/>
    <w:rsid w:val="00B92773"/>
    <w:rsid w:val="00B92A7F"/>
    <w:rsid w:val="00B935AA"/>
    <w:rsid w:val="00B9488A"/>
    <w:rsid w:val="00B948DC"/>
    <w:rsid w:val="00B949C6"/>
    <w:rsid w:val="00B9538C"/>
    <w:rsid w:val="00B96C5F"/>
    <w:rsid w:val="00B97442"/>
    <w:rsid w:val="00BA091E"/>
    <w:rsid w:val="00BA1209"/>
    <w:rsid w:val="00BA1A36"/>
    <w:rsid w:val="00BA2CC5"/>
    <w:rsid w:val="00BA4660"/>
    <w:rsid w:val="00BA4C9C"/>
    <w:rsid w:val="00BA508C"/>
    <w:rsid w:val="00BA594A"/>
    <w:rsid w:val="00BA5ABD"/>
    <w:rsid w:val="00BA5AED"/>
    <w:rsid w:val="00BA6318"/>
    <w:rsid w:val="00BA640A"/>
    <w:rsid w:val="00BA65C4"/>
    <w:rsid w:val="00BA695C"/>
    <w:rsid w:val="00BB0534"/>
    <w:rsid w:val="00BB084D"/>
    <w:rsid w:val="00BB0BCC"/>
    <w:rsid w:val="00BB0E46"/>
    <w:rsid w:val="00BB1C38"/>
    <w:rsid w:val="00BB1CFF"/>
    <w:rsid w:val="00BB1E8F"/>
    <w:rsid w:val="00BB225B"/>
    <w:rsid w:val="00BB2272"/>
    <w:rsid w:val="00BB296E"/>
    <w:rsid w:val="00BB358E"/>
    <w:rsid w:val="00BB434E"/>
    <w:rsid w:val="00BB43F7"/>
    <w:rsid w:val="00BB4B54"/>
    <w:rsid w:val="00BB5521"/>
    <w:rsid w:val="00BB5557"/>
    <w:rsid w:val="00BB56CC"/>
    <w:rsid w:val="00BB6204"/>
    <w:rsid w:val="00BB6FB5"/>
    <w:rsid w:val="00BB74DE"/>
    <w:rsid w:val="00BB7D92"/>
    <w:rsid w:val="00BC06A3"/>
    <w:rsid w:val="00BC0C8E"/>
    <w:rsid w:val="00BC0D4D"/>
    <w:rsid w:val="00BC1D03"/>
    <w:rsid w:val="00BC1FD5"/>
    <w:rsid w:val="00BC2D4D"/>
    <w:rsid w:val="00BC2FF0"/>
    <w:rsid w:val="00BC39B0"/>
    <w:rsid w:val="00BC3D2C"/>
    <w:rsid w:val="00BC4330"/>
    <w:rsid w:val="00BC5938"/>
    <w:rsid w:val="00BC5C01"/>
    <w:rsid w:val="00BC647E"/>
    <w:rsid w:val="00BC66F9"/>
    <w:rsid w:val="00BC7BC6"/>
    <w:rsid w:val="00BD0F3B"/>
    <w:rsid w:val="00BD258D"/>
    <w:rsid w:val="00BD2E50"/>
    <w:rsid w:val="00BD308D"/>
    <w:rsid w:val="00BD3BC6"/>
    <w:rsid w:val="00BD3CD1"/>
    <w:rsid w:val="00BD40D4"/>
    <w:rsid w:val="00BD423A"/>
    <w:rsid w:val="00BD4FC1"/>
    <w:rsid w:val="00BD506B"/>
    <w:rsid w:val="00BD51FC"/>
    <w:rsid w:val="00BD524A"/>
    <w:rsid w:val="00BD576B"/>
    <w:rsid w:val="00BD5D61"/>
    <w:rsid w:val="00BD6073"/>
    <w:rsid w:val="00BD6207"/>
    <w:rsid w:val="00BD687A"/>
    <w:rsid w:val="00BD6C28"/>
    <w:rsid w:val="00BD7500"/>
    <w:rsid w:val="00BD75C3"/>
    <w:rsid w:val="00BD7794"/>
    <w:rsid w:val="00BD794F"/>
    <w:rsid w:val="00BE00E7"/>
    <w:rsid w:val="00BE04C3"/>
    <w:rsid w:val="00BE06FB"/>
    <w:rsid w:val="00BE0C06"/>
    <w:rsid w:val="00BE12BF"/>
    <w:rsid w:val="00BE186C"/>
    <w:rsid w:val="00BE1A22"/>
    <w:rsid w:val="00BE1C28"/>
    <w:rsid w:val="00BE2C58"/>
    <w:rsid w:val="00BE38EB"/>
    <w:rsid w:val="00BE3D1E"/>
    <w:rsid w:val="00BE40D2"/>
    <w:rsid w:val="00BE4192"/>
    <w:rsid w:val="00BE421D"/>
    <w:rsid w:val="00BE5572"/>
    <w:rsid w:val="00BE5907"/>
    <w:rsid w:val="00BE65F4"/>
    <w:rsid w:val="00BE6CAA"/>
    <w:rsid w:val="00BF0555"/>
    <w:rsid w:val="00BF0EA7"/>
    <w:rsid w:val="00BF0F69"/>
    <w:rsid w:val="00BF59F0"/>
    <w:rsid w:val="00BF5E3C"/>
    <w:rsid w:val="00BF66A2"/>
    <w:rsid w:val="00BF69B4"/>
    <w:rsid w:val="00C002F1"/>
    <w:rsid w:val="00C00365"/>
    <w:rsid w:val="00C02164"/>
    <w:rsid w:val="00C03BE3"/>
    <w:rsid w:val="00C03F36"/>
    <w:rsid w:val="00C04335"/>
    <w:rsid w:val="00C04FB5"/>
    <w:rsid w:val="00C053CB"/>
    <w:rsid w:val="00C06245"/>
    <w:rsid w:val="00C07733"/>
    <w:rsid w:val="00C1135E"/>
    <w:rsid w:val="00C1199A"/>
    <w:rsid w:val="00C11BE7"/>
    <w:rsid w:val="00C11E48"/>
    <w:rsid w:val="00C135F3"/>
    <w:rsid w:val="00C14294"/>
    <w:rsid w:val="00C1515D"/>
    <w:rsid w:val="00C15FDD"/>
    <w:rsid w:val="00C162C3"/>
    <w:rsid w:val="00C1692B"/>
    <w:rsid w:val="00C17736"/>
    <w:rsid w:val="00C1775C"/>
    <w:rsid w:val="00C1784C"/>
    <w:rsid w:val="00C20C30"/>
    <w:rsid w:val="00C2187D"/>
    <w:rsid w:val="00C21ABB"/>
    <w:rsid w:val="00C21D01"/>
    <w:rsid w:val="00C22A68"/>
    <w:rsid w:val="00C22F26"/>
    <w:rsid w:val="00C23827"/>
    <w:rsid w:val="00C24292"/>
    <w:rsid w:val="00C244FD"/>
    <w:rsid w:val="00C24742"/>
    <w:rsid w:val="00C24962"/>
    <w:rsid w:val="00C24B11"/>
    <w:rsid w:val="00C24FCE"/>
    <w:rsid w:val="00C268FD"/>
    <w:rsid w:val="00C26E46"/>
    <w:rsid w:val="00C30926"/>
    <w:rsid w:val="00C309C0"/>
    <w:rsid w:val="00C30CFF"/>
    <w:rsid w:val="00C30EF3"/>
    <w:rsid w:val="00C3226F"/>
    <w:rsid w:val="00C326CF"/>
    <w:rsid w:val="00C332D9"/>
    <w:rsid w:val="00C35917"/>
    <w:rsid w:val="00C37D88"/>
    <w:rsid w:val="00C40DAE"/>
    <w:rsid w:val="00C41457"/>
    <w:rsid w:val="00C42178"/>
    <w:rsid w:val="00C433E6"/>
    <w:rsid w:val="00C4372D"/>
    <w:rsid w:val="00C443F1"/>
    <w:rsid w:val="00C44730"/>
    <w:rsid w:val="00C459D4"/>
    <w:rsid w:val="00C45E5E"/>
    <w:rsid w:val="00C509F4"/>
    <w:rsid w:val="00C5231A"/>
    <w:rsid w:val="00C52730"/>
    <w:rsid w:val="00C52735"/>
    <w:rsid w:val="00C52BE4"/>
    <w:rsid w:val="00C52E6E"/>
    <w:rsid w:val="00C52FC6"/>
    <w:rsid w:val="00C53297"/>
    <w:rsid w:val="00C5399E"/>
    <w:rsid w:val="00C539B5"/>
    <w:rsid w:val="00C53FC9"/>
    <w:rsid w:val="00C5444C"/>
    <w:rsid w:val="00C54814"/>
    <w:rsid w:val="00C550C9"/>
    <w:rsid w:val="00C560DD"/>
    <w:rsid w:val="00C56626"/>
    <w:rsid w:val="00C56BCB"/>
    <w:rsid w:val="00C56D03"/>
    <w:rsid w:val="00C571D0"/>
    <w:rsid w:val="00C57411"/>
    <w:rsid w:val="00C6055E"/>
    <w:rsid w:val="00C60C2F"/>
    <w:rsid w:val="00C6139A"/>
    <w:rsid w:val="00C61463"/>
    <w:rsid w:val="00C614B0"/>
    <w:rsid w:val="00C62CF2"/>
    <w:rsid w:val="00C62E2A"/>
    <w:rsid w:val="00C6378B"/>
    <w:rsid w:val="00C6393B"/>
    <w:rsid w:val="00C63D0A"/>
    <w:rsid w:val="00C63D44"/>
    <w:rsid w:val="00C64197"/>
    <w:rsid w:val="00C6471E"/>
    <w:rsid w:val="00C6615F"/>
    <w:rsid w:val="00C6714E"/>
    <w:rsid w:val="00C70008"/>
    <w:rsid w:val="00C7008F"/>
    <w:rsid w:val="00C70A3E"/>
    <w:rsid w:val="00C70AAD"/>
    <w:rsid w:val="00C70D43"/>
    <w:rsid w:val="00C70F4B"/>
    <w:rsid w:val="00C73B6A"/>
    <w:rsid w:val="00C7411C"/>
    <w:rsid w:val="00C75201"/>
    <w:rsid w:val="00C75306"/>
    <w:rsid w:val="00C75FC5"/>
    <w:rsid w:val="00C76160"/>
    <w:rsid w:val="00C800DA"/>
    <w:rsid w:val="00C811ED"/>
    <w:rsid w:val="00C8181D"/>
    <w:rsid w:val="00C8210A"/>
    <w:rsid w:val="00C833FA"/>
    <w:rsid w:val="00C8412C"/>
    <w:rsid w:val="00C84171"/>
    <w:rsid w:val="00C84B3D"/>
    <w:rsid w:val="00C84CD2"/>
    <w:rsid w:val="00C84FC2"/>
    <w:rsid w:val="00C853C6"/>
    <w:rsid w:val="00C86EB8"/>
    <w:rsid w:val="00C873CC"/>
    <w:rsid w:val="00C90396"/>
    <w:rsid w:val="00C9054F"/>
    <w:rsid w:val="00C91BE8"/>
    <w:rsid w:val="00C9328D"/>
    <w:rsid w:val="00C94123"/>
    <w:rsid w:val="00C94DFD"/>
    <w:rsid w:val="00C9515B"/>
    <w:rsid w:val="00C95858"/>
    <w:rsid w:val="00C95BD4"/>
    <w:rsid w:val="00C96208"/>
    <w:rsid w:val="00C971A7"/>
    <w:rsid w:val="00C97657"/>
    <w:rsid w:val="00C976B2"/>
    <w:rsid w:val="00CA027E"/>
    <w:rsid w:val="00CA02BC"/>
    <w:rsid w:val="00CA07BD"/>
    <w:rsid w:val="00CA0D5A"/>
    <w:rsid w:val="00CA1339"/>
    <w:rsid w:val="00CA1AD7"/>
    <w:rsid w:val="00CA1BBF"/>
    <w:rsid w:val="00CA280D"/>
    <w:rsid w:val="00CA29D3"/>
    <w:rsid w:val="00CA31D0"/>
    <w:rsid w:val="00CA424A"/>
    <w:rsid w:val="00CA465B"/>
    <w:rsid w:val="00CA58FC"/>
    <w:rsid w:val="00CA5E57"/>
    <w:rsid w:val="00CA5E6E"/>
    <w:rsid w:val="00CA6F40"/>
    <w:rsid w:val="00CA715A"/>
    <w:rsid w:val="00CA7209"/>
    <w:rsid w:val="00CA7257"/>
    <w:rsid w:val="00CA7D7C"/>
    <w:rsid w:val="00CA7D94"/>
    <w:rsid w:val="00CB047B"/>
    <w:rsid w:val="00CB0F73"/>
    <w:rsid w:val="00CB104E"/>
    <w:rsid w:val="00CB1E7C"/>
    <w:rsid w:val="00CB28E5"/>
    <w:rsid w:val="00CB29AE"/>
    <w:rsid w:val="00CB34FC"/>
    <w:rsid w:val="00CB3D4D"/>
    <w:rsid w:val="00CB5432"/>
    <w:rsid w:val="00CB5492"/>
    <w:rsid w:val="00CB6282"/>
    <w:rsid w:val="00CB6497"/>
    <w:rsid w:val="00CB7DE7"/>
    <w:rsid w:val="00CB7E0A"/>
    <w:rsid w:val="00CC1035"/>
    <w:rsid w:val="00CC153D"/>
    <w:rsid w:val="00CC1A7B"/>
    <w:rsid w:val="00CC25CD"/>
    <w:rsid w:val="00CC2E6C"/>
    <w:rsid w:val="00CC3912"/>
    <w:rsid w:val="00CC398B"/>
    <w:rsid w:val="00CC74B6"/>
    <w:rsid w:val="00CC7B44"/>
    <w:rsid w:val="00CC7C5E"/>
    <w:rsid w:val="00CD07A3"/>
    <w:rsid w:val="00CD083F"/>
    <w:rsid w:val="00CD238D"/>
    <w:rsid w:val="00CD2CE4"/>
    <w:rsid w:val="00CD3B58"/>
    <w:rsid w:val="00CD44BD"/>
    <w:rsid w:val="00CD5BA2"/>
    <w:rsid w:val="00CD6E29"/>
    <w:rsid w:val="00CD6EBC"/>
    <w:rsid w:val="00CD6EE1"/>
    <w:rsid w:val="00CE01E0"/>
    <w:rsid w:val="00CE0268"/>
    <w:rsid w:val="00CE0727"/>
    <w:rsid w:val="00CE169D"/>
    <w:rsid w:val="00CE1BD0"/>
    <w:rsid w:val="00CE1D4B"/>
    <w:rsid w:val="00CE4B66"/>
    <w:rsid w:val="00CE4F84"/>
    <w:rsid w:val="00CE5995"/>
    <w:rsid w:val="00CE77F6"/>
    <w:rsid w:val="00CF0315"/>
    <w:rsid w:val="00CF0EFA"/>
    <w:rsid w:val="00CF1419"/>
    <w:rsid w:val="00CF21BB"/>
    <w:rsid w:val="00CF22BD"/>
    <w:rsid w:val="00CF2E80"/>
    <w:rsid w:val="00CF344E"/>
    <w:rsid w:val="00CF3B1E"/>
    <w:rsid w:val="00CF5E7E"/>
    <w:rsid w:val="00CF68F9"/>
    <w:rsid w:val="00CF69CD"/>
    <w:rsid w:val="00CF6F93"/>
    <w:rsid w:val="00CF7B6C"/>
    <w:rsid w:val="00CF7BB5"/>
    <w:rsid w:val="00D00829"/>
    <w:rsid w:val="00D011D3"/>
    <w:rsid w:val="00D034CC"/>
    <w:rsid w:val="00D050FA"/>
    <w:rsid w:val="00D0643E"/>
    <w:rsid w:val="00D06B45"/>
    <w:rsid w:val="00D06E94"/>
    <w:rsid w:val="00D11368"/>
    <w:rsid w:val="00D1150B"/>
    <w:rsid w:val="00D123F3"/>
    <w:rsid w:val="00D12593"/>
    <w:rsid w:val="00D125C7"/>
    <w:rsid w:val="00D1571B"/>
    <w:rsid w:val="00D1630B"/>
    <w:rsid w:val="00D16602"/>
    <w:rsid w:val="00D167B5"/>
    <w:rsid w:val="00D16E5E"/>
    <w:rsid w:val="00D20056"/>
    <w:rsid w:val="00D20244"/>
    <w:rsid w:val="00D2029E"/>
    <w:rsid w:val="00D20AC1"/>
    <w:rsid w:val="00D20D6A"/>
    <w:rsid w:val="00D20F2E"/>
    <w:rsid w:val="00D2290C"/>
    <w:rsid w:val="00D22F76"/>
    <w:rsid w:val="00D231C2"/>
    <w:rsid w:val="00D23BE2"/>
    <w:rsid w:val="00D247F9"/>
    <w:rsid w:val="00D25E78"/>
    <w:rsid w:val="00D26457"/>
    <w:rsid w:val="00D26C5E"/>
    <w:rsid w:val="00D27F4A"/>
    <w:rsid w:val="00D27F57"/>
    <w:rsid w:val="00D313CD"/>
    <w:rsid w:val="00D3153A"/>
    <w:rsid w:val="00D317AB"/>
    <w:rsid w:val="00D31F41"/>
    <w:rsid w:val="00D33411"/>
    <w:rsid w:val="00D335CC"/>
    <w:rsid w:val="00D33A01"/>
    <w:rsid w:val="00D34303"/>
    <w:rsid w:val="00D34316"/>
    <w:rsid w:val="00D348C2"/>
    <w:rsid w:val="00D35766"/>
    <w:rsid w:val="00D3615F"/>
    <w:rsid w:val="00D367BF"/>
    <w:rsid w:val="00D3689D"/>
    <w:rsid w:val="00D37577"/>
    <w:rsid w:val="00D375BC"/>
    <w:rsid w:val="00D376CC"/>
    <w:rsid w:val="00D3775F"/>
    <w:rsid w:val="00D401CC"/>
    <w:rsid w:val="00D41DC7"/>
    <w:rsid w:val="00D42098"/>
    <w:rsid w:val="00D424DD"/>
    <w:rsid w:val="00D426EC"/>
    <w:rsid w:val="00D42D87"/>
    <w:rsid w:val="00D43243"/>
    <w:rsid w:val="00D4478A"/>
    <w:rsid w:val="00D4517E"/>
    <w:rsid w:val="00D4520C"/>
    <w:rsid w:val="00D45452"/>
    <w:rsid w:val="00D4675A"/>
    <w:rsid w:val="00D46930"/>
    <w:rsid w:val="00D46946"/>
    <w:rsid w:val="00D50A59"/>
    <w:rsid w:val="00D5153B"/>
    <w:rsid w:val="00D51A61"/>
    <w:rsid w:val="00D5248F"/>
    <w:rsid w:val="00D52DD5"/>
    <w:rsid w:val="00D52E66"/>
    <w:rsid w:val="00D535B1"/>
    <w:rsid w:val="00D54072"/>
    <w:rsid w:val="00D54D91"/>
    <w:rsid w:val="00D552C5"/>
    <w:rsid w:val="00D55538"/>
    <w:rsid w:val="00D55D15"/>
    <w:rsid w:val="00D55D58"/>
    <w:rsid w:val="00D571C3"/>
    <w:rsid w:val="00D57293"/>
    <w:rsid w:val="00D57AA3"/>
    <w:rsid w:val="00D6079C"/>
    <w:rsid w:val="00D6079D"/>
    <w:rsid w:val="00D609D6"/>
    <w:rsid w:val="00D6127D"/>
    <w:rsid w:val="00D6226E"/>
    <w:rsid w:val="00D62461"/>
    <w:rsid w:val="00D638BB"/>
    <w:rsid w:val="00D63B72"/>
    <w:rsid w:val="00D65B35"/>
    <w:rsid w:val="00D66B0D"/>
    <w:rsid w:val="00D66FB6"/>
    <w:rsid w:val="00D71C25"/>
    <w:rsid w:val="00D71F13"/>
    <w:rsid w:val="00D720DB"/>
    <w:rsid w:val="00D7227A"/>
    <w:rsid w:val="00D73B7F"/>
    <w:rsid w:val="00D75385"/>
    <w:rsid w:val="00D76ED6"/>
    <w:rsid w:val="00D77940"/>
    <w:rsid w:val="00D77B0D"/>
    <w:rsid w:val="00D77EFE"/>
    <w:rsid w:val="00D77F51"/>
    <w:rsid w:val="00D80340"/>
    <w:rsid w:val="00D81345"/>
    <w:rsid w:val="00D8164B"/>
    <w:rsid w:val="00D81DC9"/>
    <w:rsid w:val="00D8300A"/>
    <w:rsid w:val="00D83899"/>
    <w:rsid w:val="00D83B68"/>
    <w:rsid w:val="00D84700"/>
    <w:rsid w:val="00D851DA"/>
    <w:rsid w:val="00D8575C"/>
    <w:rsid w:val="00D86A3F"/>
    <w:rsid w:val="00D86B24"/>
    <w:rsid w:val="00D87014"/>
    <w:rsid w:val="00D909F9"/>
    <w:rsid w:val="00D9111C"/>
    <w:rsid w:val="00D911FF"/>
    <w:rsid w:val="00D91DA6"/>
    <w:rsid w:val="00D920F0"/>
    <w:rsid w:val="00D92ACA"/>
    <w:rsid w:val="00D9329B"/>
    <w:rsid w:val="00D934B7"/>
    <w:rsid w:val="00D9410F"/>
    <w:rsid w:val="00D94A7C"/>
    <w:rsid w:val="00DA2613"/>
    <w:rsid w:val="00DA37B8"/>
    <w:rsid w:val="00DA4012"/>
    <w:rsid w:val="00DA47B3"/>
    <w:rsid w:val="00DA4C17"/>
    <w:rsid w:val="00DA568F"/>
    <w:rsid w:val="00DA7718"/>
    <w:rsid w:val="00DA7951"/>
    <w:rsid w:val="00DA7A98"/>
    <w:rsid w:val="00DA7C30"/>
    <w:rsid w:val="00DB088F"/>
    <w:rsid w:val="00DB0D32"/>
    <w:rsid w:val="00DB0EC9"/>
    <w:rsid w:val="00DB17D2"/>
    <w:rsid w:val="00DB1A41"/>
    <w:rsid w:val="00DB2A0D"/>
    <w:rsid w:val="00DB3BB5"/>
    <w:rsid w:val="00DB3D14"/>
    <w:rsid w:val="00DB461B"/>
    <w:rsid w:val="00DB47E1"/>
    <w:rsid w:val="00DB5847"/>
    <w:rsid w:val="00DB6055"/>
    <w:rsid w:val="00DB60FD"/>
    <w:rsid w:val="00DB7167"/>
    <w:rsid w:val="00DB75DD"/>
    <w:rsid w:val="00DB7CCE"/>
    <w:rsid w:val="00DC027D"/>
    <w:rsid w:val="00DC0713"/>
    <w:rsid w:val="00DC09EE"/>
    <w:rsid w:val="00DC0A23"/>
    <w:rsid w:val="00DC107A"/>
    <w:rsid w:val="00DC175C"/>
    <w:rsid w:val="00DC36FC"/>
    <w:rsid w:val="00DC51ED"/>
    <w:rsid w:val="00DC5C97"/>
    <w:rsid w:val="00DC5D52"/>
    <w:rsid w:val="00DC5D7C"/>
    <w:rsid w:val="00DC612D"/>
    <w:rsid w:val="00DC7AB1"/>
    <w:rsid w:val="00DC7FA2"/>
    <w:rsid w:val="00DD1304"/>
    <w:rsid w:val="00DD24F6"/>
    <w:rsid w:val="00DD6224"/>
    <w:rsid w:val="00DD66A5"/>
    <w:rsid w:val="00DD66BC"/>
    <w:rsid w:val="00DD6A48"/>
    <w:rsid w:val="00DD7024"/>
    <w:rsid w:val="00DD7944"/>
    <w:rsid w:val="00DE1507"/>
    <w:rsid w:val="00DE1C00"/>
    <w:rsid w:val="00DE50AB"/>
    <w:rsid w:val="00DE6190"/>
    <w:rsid w:val="00DE7697"/>
    <w:rsid w:val="00DF077F"/>
    <w:rsid w:val="00DF1322"/>
    <w:rsid w:val="00DF189E"/>
    <w:rsid w:val="00DF18A9"/>
    <w:rsid w:val="00DF1DB2"/>
    <w:rsid w:val="00DF3924"/>
    <w:rsid w:val="00DF46B9"/>
    <w:rsid w:val="00DF5444"/>
    <w:rsid w:val="00DF56E4"/>
    <w:rsid w:val="00DF5A20"/>
    <w:rsid w:val="00DF7571"/>
    <w:rsid w:val="00DF7941"/>
    <w:rsid w:val="00E0028F"/>
    <w:rsid w:val="00E004DB"/>
    <w:rsid w:val="00E010EA"/>
    <w:rsid w:val="00E011D7"/>
    <w:rsid w:val="00E03BD7"/>
    <w:rsid w:val="00E04B2E"/>
    <w:rsid w:val="00E05744"/>
    <w:rsid w:val="00E059FF"/>
    <w:rsid w:val="00E067E6"/>
    <w:rsid w:val="00E07A85"/>
    <w:rsid w:val="00E10B58"/>
    <w:rsid w:val="00E11024"/>
    <w:rsid w:val="00E112A9"/>
    <w:rsid w:val="00E1188B"/>
    <w:rsid w:val="00E1230F"/>
    <w:rsid w:val="00E13427"/>
    <w:rsid w:val="00E13854"/>
    <w:rsid w:val="00E13B4B"/>
    <w:rsid w:val="00E145D8"/>
    <w:rsid w:val="00E1555F"/>
    <w:rsid w:val="00E17724"/>
    <w:rsid w:val="00E200B5"/>
    <w:rsid w:val="00E2015A"/>
    <w:rsid w:val="00E20542"/>
    <w:rsid w:val="00E2108F"/>
    <w:rsid w:val="00E212BD"/>
    <w:rsid w:val="00E2141E"/>
    <w:rsid w:val="00E21746"/>
    <w:rsid w:val="00E2178E"/>
    <w:rsid w:val="00E22B88"/>
    <w:rsid w:val="00E24A5E"/>
    <w:rsid w:val="00E24DFC"/>
    <w:rsid w:val="00E2556C"/>
    <w:rsid w:val="00E25C5D"/>
    <w:rsid w:val="00E265B6"/>
    <w:rsid w:val="00E26EC4"/>
    <w:rsid w:val="00E272D8"/>
    <w:rsid w:val="00E27BE3"/>
    <w:rsid w:val="00E3012F"/>
    <w:rsid w:val="00E30510"/>
    <w:rsid w:val="00E30E69"/>
    <w:rsid w:val="00E31176"/>
    <w:rsid w:val="00E325B3"/>
    <w:rsid w:val="00E3299B"/>
    <w:rsid w:val="00E32DAA"/>
    <w:rsid w:val="00E33132"/>
    <w:rsid w:val="00E3363A"/>
    <w:rsid w:val="00E34581"/>
    <w:rsid w:val="00E34EB0"/>
    <w:rsid w:val="00E35892"/>
    <w:rsid w:val="00E361C8"/>
    <w:rsid w:val="00E36BE5"/>
    <w:rsid w:val="00E36F93"/>
    <w:rsid w:val="00E3715F"/>
    <w:rsid w:val="00E376BC"/>
    <w:rsid w:val="00E42C0A"/>
    <w:rsid w:val="00E43777"/>
    <w:rsid w:val="00E45A24"/>
    <w:rsid w:val="00E45F68"/>
    <w:rsid w:val="00E46342"/>
    <w:rsid w:val="00E474F8"/>
    <w:rsid w:val="00E50456"/>
    <w:rsid w:val="00E50726"/>
    <w:rsid w:val="00E51F7F"/>
    <w:rsid w:val="00E52281"/>
    <w:rsid w:val="00E52C5F"/>
    <w:rsid w:val="00E53BC6"/>
    <w:rsid w:val="00E55ACC"/>
    <w:rsid w:val="00E5690C"/>
    <w:rsid w:val="00E570CA"/>
    <w:rsid w:val="00E5751E"/>
    <w:rsid w:val="00E57946"/>
    <w:rsid w:val="00E6227A"/>
    <w:rsid w:val="00E62B96"/>
    <w:rsid w:val="00E62DEF"/>
    <w:rsid w:val="00E62FFA"/>
    <w:rsid w:val="00E63319"/>
    <w:rsid w:val="00E6423D"/>
    <w:rsid w:val="00E668C5"/>
    <w:rsid w:val="00E66D8E"/>
    <w:rsid w:val="00E674B3"/>
    <w:rsid w:val="00E67A76"/>
    <w:rsid w:val="00E700DB"/>
    <w:rsid w:val="00E713FF"/>
    <w:rsid w:val="00E73F0C"/>
    <w:rsid w:val="00E74659"/>
    <w:rsid w:val="00E74666"/>
    <w:rsid w:val="00E75840"/>
    <w:rsid w:val="00E75B58"/>
    <w:rsid w:val="00E77249"/>
    <w:rsid w:val="00E77B4B"/>
    <w:rsid w:val="00E8015D"/>
    <w:rsid w:val="00E8142A"/>
    <w:rsid w:val="00E83771"/>
    <w:rsid w:val="00E850A9"/>
    <w:rsid w:val="00E8591D"/>
    <w:rsid w:val="00E85993"/>
    <w:rsid w:val="00E859EA"/>
    <w:rsid w:val="00E86730"/>
    <w:rsid w:val="00E874E4"/>
    <w:rsid w:val="00E87AB7"/>
    <w:rsid w:val="00E87DB1"/>
    <w:rsid w:val="00E90C00"/>
    <w:rsid w:val="00E917B4"/>
    <w:rsid w:val="00E92B89"/>
    <w:rsid w:val="00E93DE2"/>
    <w:rsid w:val="00E940E5"/>
    <w:rsid w:val="00E941E5"/>
    <w:rsid w:val="00E9445B"/>
    <w:rsid w:val="00E946BD"/>
    <w:rsid w:val="00E953D3"/>
    <w:rsid w:val="00E9598D"/>
    <w:rsid w:val="00E96149"/>
    <w:rsid w:val="00E9689B"/>
    <w:rsid w:val="00E97030"/>
    <w:rsid w:val="00E977B4"/>
    <w:rsid w:val="00EA071E"/>
    <w:rsid w:val="00EA0F56"/>
    <w:rsid w:val="00EA22BB"/>
    <w:rsid w:val="00EA32B6"/>
    <w:rsid w:val="00EA3845"/>
    <w:rsid w:val="00EA3EBB"/>
    <w:rsid w:val="00EA4695"/>
    <w:rsid w:val="00EA47AB"/>
    <w:rsid w:val="00EA48F6"/>
    <w:rsid w:val="00EA5019"/>
    <w:rsid w:val="00EA5B2C"/>
    <w:rsid w:val="00EA5F59"/>
    <w:rsid w:val="00EA60D0"/>
    <w:rsid w:val="00EA6EC8"/>
    <w:rsid w:val="00EA7ACA"/>
    <w:rsid w:val="00EB02FC"/>
    <w:rsid w:val="00EB07A0"/>
    <w:rsid w:val="00EB1EE9"/>
    <w:rsid w:val="00EB1F15"/>
    <w:rsid w:val="00EB2137"/>
    <w:rsid w:val="00EB21B2"/>
    <w:rsid w:val="00EB338C"/>
    <w:rsid w:val="00EB37B8"/>
    <w:rsid w:val="00EB6394"/>
    <w:rsid w:val="00EB6C00"/>
    <w:rsid w:val="00EB6F0C"/>
    <w:rsid w:val="00EB78A4"/>
    <w:rsid w:val="00EB7C5B"/>
    <w:rsid w:val="00EB7D66"/>
    <w:rsid w:val="00EC06F5"/>
    <w:rsid w:val="00EC07CE"/>
    <w:rsid w:val="00EC0943"/>
    <w:rsid w:val="00EC2344"/>
    <w:rsid w:val="00EC24AD"/>
    <w:rsid w:val="00EC4AD1"/>
    <w:rsid w:val="00EC5741"/>
    <w:rsid w:val="00EC59B4"/>
    <w:rsid w:val="00EC68EE"/>
    <w:rsid w:val="00EC69CF"/>
    <w:rsid w:val="00ED02E6"/>
    <w:rsid w:val="00ED159B"/>
    <w:rsid w:val="00ED309F"/>
    <w:rsid w:val="00ED3A0D"/>
    <w:rsid w:val="00ED5728"/>
    <w:rsid w:val="00ED5767"/>
    <w:rsid w:val="00ED596F"/>
    <w:rsid w:val="00ED5DE1"/>
    <w:rsid w:val="00ED61B7"/>
    <w:rsid w:val="00EE0D7C"/>
    <w:rsid w:val="00EE1C76"/>
    <w:rsid w:val="00EE2471"/>
    <w:rsid w:val="00EE36C4"/>
    <w:rsid w:val="00EE3857"/>
    <w:rsid w:val="00EE4E84"/>
    <w:rsid w:val="00EE4EC3"/>
    <w:rsid w:val="00EE57F1"/>
    <w:rsid w:val="00EE603A"/>
    <w:rsid w:val="00EE64BF"/>
    <w:rsid w:val="00EE67F4"/>
    <w:rsid w:val="00EE6920"/>
    <w:rsid w:val="00EF05AA"/>
    <w:rsid w:val="00EF0D24"/>
    <w:rsid w:val="00EF11D4"/>
    <w:rsid w:val="00EF22B8"/>
    <w:rsid w:val="00EF26CF"/>
    <w:rsid w:val="00EF2C51"/>
    <w:rsid w:val="00EF3841"/>
    <w:rsid w:val="00EF436D"/>
    <w:rsid w:val="00EF47B6"/>
    <w:rsid w:val="00EF4B9B"/>
    <w:rsid w:val="00EF4CCF"/>
    <w:rsid w:val="00EF5CFC"/>
    <w:rsid w:val="00EF6171"/>
    <w:rsid w:val="00EF76E8"/>
    <w:rsid w:val="00EF78C0"/>
    <w:rsid w:val="00EF7CB0"/>
    <w:rsid w:val="00EF7D0E"/>
    <w:rsid w:val="00F00241"/>
    <w:rsid w:val="00F00410"/>
    <w:rsid w:val="00F01FDD"/>
    <w:rsid w:val="00F02BBC"/>
    <w:rsid w:val="00F02CF3"/>
    <w:rsid w:val="00F02D41"/>
    <w:rsid w:val="00F02E6A"/>
    <w:rsid w:val="00F0450E"/>
    <w:rsid w:val="00F055ED"/>
    <w:rsid w:val="00F057F5"/>
    <w:rsid w:val="00F05F48"/>
    <w:rsid w:val="00F06B20"/>
    <w:rsid w:val="00F0731A"/>
    <w:rsid w:val="00F07AF7"/>
    <w:rsid w:val="00F07CCE"/>
    <w:rsid w:val="00F07ECC"/>
    <w:rsid w:val="00F1013F"/>
    <w:rsid w:val="00F10672"/>
    <w:rsid w:val="00F10870"/>
    <w:rsid w:val="00F11333"/>
    <w:rsid w:val="00F11B7F"/>
    <w:rsid w:val="00F12178"/>
    <w:rsid w:val="00F1260D"/>
    <w:rsid w:val="00F126BE"/>
    <w:rsid w:val="00F12FA8"/>
    <w:rsid w:val="00F13BCE"/>
    <w:rsid w:val="00F13FB4"/>
    <w:rsid w:val="00F14373"/>
    <w:rsid w:val="00F14EC2"/>
    <w:rsid w:val="00F153AB"/>
    <w:rsid w:val="00F168DD"/>
    <w:rsid w:val="00F16AEF"/>
    <w:rsid w:val="00F17CC2"/>
    <w:rsid w:val="00F17DE1"/>
    <w:rsid w:val="00F20280"/>
    <w:rsid w:val="00F204EF"/>
    <w:rsid w:val="00F20A47"/>
    <w:rsid w:val="00F21F33"/>
    <w:rsid w:val="00F22076"/>
    <w:rsid w:val="00F22808"/>
    <w:rsid w:val="00F22BEB"/>
    <w:rsid w:val="00F22DFE"/>
    <w:rsid w:val="00F2365D"/>
    <w:rsid w:val="00F23B26"/>
    <w:rsid w:val="00F24221"/>
    <w:rsid w:val="00F24326"/>
    <w:rsid w:val="00F24908"/>
    <w:rsid w:val="00F24992"/>
    <w:rsid w:val="00F25218"/>
    <w:rsid w:val="00F25A46"/>
    <w:rsid w:val="00F25A99"/>
    <w:rsid w:val="00F25D69"/>
    <w:rsid w:val="00F279CA"/>
    <w:rsid w:val="00F30783"/>
    <w:rsid w:val="00F31E2B"/>
    <w:rsid w:val="00F32FAB"/>
    <w:rsid w:val="00F338B5"/>
    <w:rsid w:val="00F33965"/>
    <w:rsid w:val="00F33CC4"/>
    <w:rsid w:val="00F34035"/>
    <w:rsid w:val="00F34974"/>
    <w:rsid w:val="00F356E8"/>
    <w:rsid w:val="00F36F2A"/>
    <w:rsid w:val="00F37B2E"/>
    <w:rsid w:val="00F37BE6"/>
    <w:rsid w:val="00F404F3"/>
    <w:rsid w:val="00F4138C"/>
    <w:rsid w:val="00F4190E"/>
    <w:rsid w:val="00F424B4"/>
    <w:rsid w:val="00F42EAC"/>
    <w:rsid w:val="00F433EC"/>
    <w:rsid w:val="00F436BC"/>
    <w:rsid w:val="00F45752"/>
    <w:rsid w:val="00F4666A"/>
    <w:rsid w:val="00F471DE"/>
    <w:rsid w:val="00F47437"/>
    <w:rsid w:val="00F47653"/>
    <w:rsid w:val="00F504F9"/>
    <w:rsid w:val="00F517B3"/>
    <w:rsid w:val="00F517D1"/>
    <w:rsid w:val="00F51B4F"/>
    <w:rsid w:val="00F521F3"/>
    <w:rsid w:val="00F52E96"/>
    <w:rsid w:val="00F53005"/>
    <w:rsid w:val="00F5358E"/>
    <w:rsid w:val="00F54981"/>
    <w:rsid w:val="00F556E2"/>
    <w:rsid w:val="00F562D9"/>
    <w:rsid w:val="00F56B16"/>
    <w:rsid w:val="00F56EF1"/>
    <w:rsid w:val="00F6080E"/>
    <w:rsid w:val="00F60ADC"/>
    <w:rsid w:val="00F619C0"/>
    <w:rsid w:val="00F632F5"/>
    <w:rsid w:val="00F63956"/>
    <w:rsid w:val="00F64873"/>
    <w:rsid w:val="00F6489B"/>
    <w:rsid w:val="00F65225"/>
    <w:rsid w:val="00F6581A"/>
    <w:rsid w:val="00F664CF"/>
    <w:rsid w:val="00F66BE3"/>
    <w:rsid w:val="00F6729E"/>
    <w:rsid w:val="00F70D4C"/>
    <w:rsid w:val="00F70D9F"/>
    <w:rsid w:val="00F71017"/>
    <w:rsid w:val="00F72102"/>
    <w:rsid w:val="00F726BD"/>
    <w:rsid w:val="00F736FB"/>
    <w:rsid w:val="00F739F3"/>
    <w:rsid w:val="00F73E94"/>
    <w:rsid w:val="00F7492D"/>
    <w:rsid w:val="00F74DB6"/>
    <w:rsid w:val="00F75223"/>
    <w:rsid w:val="00F754CD"/>
    <w:rsid w:val="00F766C8"/>
    <w:rsid w:val="00F76980"/>
    <w:rsid w:val="00F76A3E"/>
    <w:rsid w:val="00F76DDD"/>
    <w:rsid w:val="00F76E89"/>
    <w:rsid w:val="00F77B1E"/>
    <w:rsid w:val="00F77D99"/>
    <w:rsid w:val="00F803D2"/>
    <w:rsid w:val="00F81291"/>
    <w:rsid w:val="00F818DA"/>
    <w:rsid w:val="00F81CD2"/>
    <w:rsid w:val="00F82CBC"/>
    <w:rsid w:val="00F82EF4"/>
    <w:rsid w:val="00F832DE"/>
    <w:rsid w:val="00F839C3"/>
    <w:rsid w:val="00F83C51"/>
    <w:rsid w:val="00F8401B"/>
    <w:rsid w:val="00F84674"/>
    <w:rsid w:val="00F847F4"/>
    <w:rsid w:val="00F849C1"/>
    <w:rsid w:val="00F84ED3"/>
    <w:rsid w:val="00F8548C"/>
    <w:rsid w:val="00F86700"/>
    <w:rsid w:val="00F86B72"/>
    <w:rsid w:val="00F87024"/>
    <w:rsid w:val="00F8775B"/>
    <w:rsid w:val="00F9049D"/>
    <w:rsid w:val="00F912E6"/>
    <w:rsid w:val="00F9230C"/>
    <w:rsid w:val="00F92B9B"/>
    <w:rsid w:val="00F92C02"/>
    <w:rsid w:val="00F92E06"/>
    <w:rsid w:val="00F93211"/>
    <w:rsid w:val="00F938A0"/>
    <w:rsid w:val="00F940E3"/>
    <w:rsid w:val="00F95041"/>
    <w:rsid w:val="00F9638D"/>
    <w:rsid w:val="00F966C0"/>
    <w:rsid w:val="00F96AA2"/>
    <w:rsid w:val="00F96AF7"/>
    <w:rsid w:val="00F972A3"/>
    <w:rsid w:val="00F97DFD"/>
    <w:rsid w:val="00F97FC8"/>
    <w:rsid w:val="00FA0A08"/>
    <w:rsid w:val="00FA0BEA"/>
    <w:rsid w:val="00FA0ED5"/>
    <w:rsid w:val="00FA15BF"/>
    <w:rsid w:val="00FA2B42"/>
    <w:rsid w:val="00FA36BD"/>
    <w:rsid w:val="00FA3D4F"/>
    <w:rsid w:val="00FA4025"/>
    <w:rsid w:val="00FA4051"/>
    <w:rsid w:val="00FA4129"/>
    <w:rsid w:val="00FA422D"/>
    <w:rsid w:val="00FA54B5"/>
    <w:rsid w:val="00FA566B"/>
    <w:rsid w:val="00FA603E"/>
    <w:rsid w:val="00FA6F4B"/>
    <w:rsid w:val="00FA71BD"/>
    <w:rsid w:val="00FA72BD"/>
    <w:rsid w:val="00FB0B0D"/>
    <w:rsid w:val="00FB0D66"/>
    <w:rsid w:val="00FB1AC1"/>
    <w:rsid w:val="00FB23C9"/>
    <w:rsid w:val="00FB25F5"/>
    <w:rsid w:val="00FB26CC"/>
    <w:rsid w:val="00FB2B7D"/>
    <w:rsid w:val="00FB3416"/>
    <w:rsid w:val="00FB454B"/>
    <w:rsid w:val="00FB4748"/>
    <w:rsid w:val="00FB58A5"/>
    <w:rsid w:val="00FB5F45"/>
    <w:rsid w:val="00FB6745"/>
    <w:rsid w:val="00FB6D67"/>
    <w:rsid w:val="00FB7B2D"/>
    <w:rsid w:val="00FC0ABC"/>
    <w:rsid w:val="00FC14EB"/>
    <w:rsid w:val="00FC1B71"/>
    <w:rsid w:val="00FC258F"/>
    <w:rsid w:val="00FC25F8"/>
    <w:rsid w:val="00FC2F02"/>
    <w:rsid w:val="00FC39C6"/>
    <w:rsid w:val="00FC3D95"/>
    <w:rsid w:val="00FC4651"/>
    <w:rsid w:val="00FC48F6"/>
    <w:rsid w:val="00FC539D"/>
    <w:rsid w:val="00FC552E"/>
    <w:rsid w:val="00FC56B9"/>
    <w:rsid w:val="00FC593A"/>
    <w:rsid w:val="00FC647A"/>
    <w:rsid w:val="00FC7210"/>
    <w:rsid w:val="00FC7326"/>
    <w:rsid w:val="00FC7CCA"/>
    <w:rsid w:val="00FC7D09"/>
    <w:rsid w:val="00FD0142"/>
    <w:rsid w:val="00FD0178"/>
    <w:rsid w:val="00FD0F91"/>
    <w:rsid w:val="00FD24E9"/>
    <w:rsid w:val="00FD50BE"/>
    <w:rsid w:val="00FD56C9"/>
    <w:rsid w:val="00FD5CA9"/>
    <w:rsid w:val="00FD5E41"/>
    <w:rsid w:val="00FD65AA"/>
    <w:rsid w:val="00FD6B89"/>
    <w:rsid w:val="00FD7804"/>
    <w:rsid w:val="00FD7FDE"/>
    <w:rsid w:val="00FE00EB"/>
    <w:rsid w:val="00FE0BAB"/>
    <w:rsid w:val="00FE0BC6"/>
    <w:rsid w:val="00FE1395"/>
    <w:rsid w:val="00FE13D8"/>
    <w:rsid w:val="00FE297F"/>
    <w:rsid w:val="00FE2F86"/>
    <w:rsid w:val="00FE39E2"/>
    <w:rsid w:val="00FE3D7B"/>
    <w:rsid w:val="00FE5146"/>
    <w:rsid w:val="00FE5383"/>
    <w:rsid w:val="00FE5BDA"/>
    <w:rsid w:val="00FE6B76"/>
    <w:rsid w:val="00FF00FA"/>
    <w:rsid w:val="00FF075E"/>
    <w:rsid w:val="00FF0A2D"/>
    <w:rsid w:val="00FF10EA"/>
    <w:rsid w:val="00FF1D2D"/>
    <w:rsid w:val="00FF1E28"/>
    <w:rsid w:val="00FF24F7"/>
    <w:rsid w:val="00FF3000"/>
    <w:rsid w:val="00FF349D"/>
    <w:rsid w:val="00FF36B2"/>
    <w:rsid w:val="00FF40F1"/>
    <w:rsid w:val="00FF4470"/>
    <w:rsid w:val="00FF4FBB"/>
    <w:rsid w:val="00FF5181"/>
    <w:rsid w:val="00FF5257"/>
    <w:rsid w:val="00FF5723"/>
    <w:rsid w:val="00FF6611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4199BB"/>
  <w15:docId w15:val="{61BBC6E7-82D7-4E6E-A4AF-A01C18A0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A5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B7F5D"/>
    <w:pPr>
      <w:numPr>
        <w:numId w:val="6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47989"/>
    <w:pPr>
      <w:numPr>
        <w:ilvl w:val="1"/>
        <w:numId w:val="6"/>
      </w:numPr>
      <w:pBdr>
        <w:top w:val="single" w:sz="24" w:space="0" w:color="9CC2E5" w:themeColor="accent1" w:themeTint="99"/>
        <w:left w:val="single" w:sz="24" w:space="0" w:color="9CC2E5" w:themeColor="accent1" w:themeTint="99"/>
        <w:bottom w:val="single" w:sz="24" w:space="0" w:color="9CC2E5" w:themeColor="accent1" w:themeTint="99"/>
        <w:right w:val="single" w:sz="24" w:space="0" w:color="9CC2E5" w:themeColor="accent1" w:themeTint="99"/>
      </w:pBdr>
      <w:shd w:val="clear" w:color="auto" w:fill="DEEAF6" w:themeFill="accent1" w:themeFillTint="33"/>
      <w:spacing w:before="0" w:after="20"/>
      <w:ind w:left="720"/>
      <w:outlineLvl w:val="1"/>
    </w:pPr>
    <w:rPr>
      <w:b/>
      <w:caps/>
      <w:color w:val="002060"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3ECD"/>
    <w:pPr>
      <w:numPr>
        <w:ilvl w:val="2"/>
        <w:numId w:val="6"/>
      </w:num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63ECD"/>
    <w:pPr>
      <w:numPr>
        <w:ilvl w:val="3"/>
        <w:numId w:val="6"/>
      </w:num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63ECD"/>
    <w:pPr>
      <w:numPr>
        <w:ilvl w:val="4"/>
        <w:numId w:val="6"/>
      </w:num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63ECD"/>
    <w:pPr>
      <w:numPr>
        <w:ilvl w:val="5"/>
        <w:numId w:val="6"/>
      </w:num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ECD"/>
    <w:pPr>
      <w:numPr>
        <w:ilvl w:val="6"/>
        <w:numId w:val="6"/>
      </w:numPr>
      <w:tabs>
        <w:tab w:val="num" w:pos="360"/>
      </w:tabs>
      <w:spacing w:before="200" w:after="0"/>
      <w:ind w:left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ECD"/>
    <w:pPr>
      <w:numPr>
        <w:ilvl w:val="7"/>
        <w:numId w:val="6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ECD"/>
    <w:pPr>
      <w:numPr>
        <w:ilvl w:val="8"/>
        <w:numId w:val="6"/>
      </w:numPr>
      <w:tabs>
        <w:tab w:val="num" w:pos="360"/>
      </w:tabs>
      <w:spacing w:before="200" w:after="0"/>
      <w:ind w:left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</w:pPr>
    <w:rPr>
      <w:color w:val="00000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</w:style>
  <w:style w:type="character" w:styleId="Hypertextovodkaz">
    <w:name w:val="Hyperlink"/>
    <w:uiPriority w:val="99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63EC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Zkladntextodsazen">
    <w:name w:val="Body Text Indent"/>
    <w:basedOn w:val="Normln"/>
    <w:pPr>
      <w:tabs>
        <w:tab w:val="left" w:pos="426"/>
        <w:tab w:val="left" w:pos="1701"/>
      </w:tabs>
      <w:ind w:left="420" w:hanging="420"/>
    </w:pPr>
  </w:style>
  <w:style w:type="paragraph" w:customStyle="1" w:styleId="Texttabulky">
    <w:name w:val="Text tabulky"/>
    <w:pPr>
      <w:autoSpaceDE w:val="0"/>
      <w:autoSpaceDN w:val="0"/>
      <w:adjustRightInd w:val="0"/>
      <w:spacing w:line="200" w:lineRule="atLeast"/>
      <w:jc w:val="both"/>
    </w:pPr>
    <w:rPr>
      <w:color w:val="000000"/>
    </w:rPr>
  </w:style>
  <w:style w:type="table" w:styleId="Mkatabulky">
    <w:name w:val="Table Grid"/>
    <w:basedOn w:val="Normlntabulka"/>
    <w:uiPriority w:val="39"/>
    <w:rsid w:val="0011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0b">
    <w:name w:val="Styl 10 b."/>
    <w:rsid w:val="00C75306"/>
    <w:rPr>
      <w:rFonts w:ascii="Times New Roman" w:hAnsi="Times New Roman"/>
      <w:sz w:val="24"/>
    </w:rPr>
  </w:style>
  <w:style w:type="paragraph" w:customStyle="1" w:styleId="Znaka1">
    <w:name w:val="Značka 1"/>
    <w:rsid w:val="00F204EF"/>
    <w:pPr>
      <w:numPr>
        <w:numId w:val="3"/>
      </w:numPr>
    </w:pPr>
    <w:rPr>
      <w:snapToGrid w:val="0"/>
      <w:color w:val="000000"/>
      <w:sz w:val="24"/>
    </w:rPr>
  </w:style>
  <w:style w:type="paragraph" w:styleId="Textbubliny">
    <w:name w:val="Balloon Text"/>
    <w:basedOn w:val="Normln"/>
    <w:semiHidden/>
    <w:rsid w:val="00EA469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8A6DA2"/>
    <w:pPr>
      <w:spacing w:beforeAutospacing="1" w:after="100" w:afterAutospacing="1"/>
    </w:pPr>
  </w:style>
  <w:style w:type="character" w:customStyle="1" w:styleId="apple-style-span">
    <w:name w:val="apple-style-span"/>
    <w:basedOn w:val="Standardnpsmoodstavce"/>
    <w:rsid w:val="00EE2471"/>
  </w:style>
  <w:style w:type="paragraph" w:customStyle="1" w:styleId="Normlnpsmo">
    <w:name w:val="Normální písmo"/>
    <w:basedOn w:val="Normln"/>
    <w:link w:val="NormlnpsmoChar"/>
    <w:rsid w:val="00AC43B1"/>
    <w:pPr>
      <w:spacing w:after="160"/>
    </w:pPr>
    <w:rPr>
      <w:rFonts w:ascii="Arial" w:hAnsi="Arial"/>
      <w:sz w:val="20"/>
    </w:rPr>
  </w:style>
  <w:style w:type="character" w:customStyle="1" w:styleId="NormlnpsmoChar">
    <w:name w:val="Normální písmo Char"/>
    <w:link w:val="Normlnpsmo"/>
    <w:locked/>
    <w:rsid w:val="00AC43B1"/>
    <w:rPr>
      <w:rFonts w:ascii="Arial" w:hAnsi="Arial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AC43B1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D7FDE"/>
    <w:pPr>
      <w:ind w:left="720"/>
      <w:contextualSpacing/>
    </w:pPr>
  </w:style>
  <w:style w:type="paragraph" w:customStyle="1" w:styleId="Default">
    <w:name w:val="Default"/>
    <w:rsid w:val="000820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C31BC"/>
  </w:style>
  <w:style w:type="character" w:styleId="Odkaznakoment">
    <w:name w:val="annotation reference"/>
    <w:rsid w:val="009F08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08E3"/>
    <w:rPr>
      <w:sz w:val="20"/>
    </w:rPr>
  </w:style>
  <w:style w:type="character" w:customStyle="1" w:styleId="TextkomenteChar">
    <w:name w:val="Text komentáře Char"/>
    <w:link w:val="Textkomente"/>
    <w:rsid w:val="009F08E3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9F08E3"/>
    <w:rPr>
      <w:b/>
      <w:bCs/>
    </w:rPr>
  </w:style>
  <w:style w:type="character" w:customStyle="1" w:styleId="PedmtkomenteChar">
    <w:name w:val="Předmět komentáře Char"/>
    <w:link w:val="Pedmtkomente"/>
    <w:rsid w:val="009F08E3"/>
    <w:rPr>
      <w:b/>
      <w:bCs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9B7F5D"/>
    <w:rPr>
      <w:rFonts w:ascii="Times New Roman" w:hAnsi="Times New Roman"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947989"/>
    <w:rPr>
      <w:rFonts w:ascii="Times New Roman" w:hAnsi="Times New Roman"/>
      <w:b/>
      <w:caps/>
      <w:color w:val="002060"/>
      <w:spacing w:val="15"/>
      <w:sz w:val="24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763ECD"/>
    <w:rPr>
      <w:rFonts w:ascii="Times New Roman" w:hAnsi="Times New Roman"/>
      <w:caps/>
      <w:color w:val="1F4D78" w:themeColor="accent1" w:themeShade="7F"/>
      <w:spacing w:val="15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763ECD"/>
    <w:rPr>
      <w:rFonts w:ascii="Times New Roman" w:hAnsi="Times New Roman"/>
      <w:caps/>
      <w:color w:val="2E74B5" w:themeColor="accent1" w:themeShade="BF"/>
      <w:spacing w:val="10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763ECD"/>
    <w:rPr>
      <w:rFonts w:ascii="Times New Roman" w:hAnsi="Times New Roman"/>
      <w:caps/>
      <w:color w:val="2E74B5" w:themeColor="accent1" w:themeShade="BF"/>
      <w:spacing w:val="1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63ECD"/>
    <w:rPr>
      <w:rFonts w:ascii="Times New Roman" w:hAnsi="Times New Roman"/>
      <w:caps/>
      <w:color w:val="2E74B5" w:themeColor="accent1" w:themeShade="BF"/>
      <w:spacing w:val="10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ECD"/>
    <w:rPr>
      <w:rFonts w:ascii="Times New Roman" w:hAnsi="Times New Roman"/>
      <w:caps/>
      <w:color w:val="2E74B5" w:themeColor="accent1" w:themeShade="BF"/>
      <w:spacing w:val="1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ECD"/>
    <w:rPr>
      <w:rFonts w:ascii="Times New Roman" w:hAnsi="Times New Roman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ECD"/>
    <w:rPr>
      <w:rFonts w:ascii="Times New Roman" w:hAnsi="Times New Roman"/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63ECD"/>
    <w:rPr>
      <w:b/>
      <w:bCs/>
      <w:color w:val="2E74B5" w:themeColor="accent1" w:themeShade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63EC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63ECD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763ECD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763ECD"/>
    <w:rPr>
      <w:b/>
      <w:bCs/>
    </w:rPr>
  </w:style>
  <w:style w:type="character" w:styleId="Zdraznn">
    <w:name w:val="Emphasis"/>
    <w:uiPriority w:val="20"/>
    <w:qFormat/>
    <w:rsid w:val="00763ECD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763EC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63ECD"/>
    <w:rPr>
      <w:i/>
      <w:iCs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63ECD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63ECD"/>
    <w:pPr>
      <w:spacing w:before="240" w:after="240"/>
      <w:ind w:left="1080" w:right="1080"/>
      <w:jc w:val="center"/>
    </w:pPr>
    <w:rPr>
      <w:color w:val="5B9BD5" w:themeColor="accent1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63ECD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763ECD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763ECD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763ECD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763ECD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763ECD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763ECD"/>
    <w:pPr>
      <w:outlineLvl w:val="9"/>
    </w:pPr>
  </w:style>
  <w:style w:type="character" w:customStyle="1" w:styleId="ZhlavChar">
    <w:name w:val="Záhlaví Char"/>
    <w:basedOn w:val="Standardnpsmoodstavce"/>
    <w:link w:val="Zhlav"/>
    <w:uiPriority w:val="99"/>
    <w:rsid w:val="00DE1507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E1507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EB02FC"/>
    <w:pPr>
      <w:tabs>
        <w:tab w:val="left" w:pos="660"/>
        <w:tab w:val="right" w:leader="dot" w:pos="9345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rsid w:val="006A7E72"/>
    <w:pPr>
      <w:tabs>
        <w:tab w:val="left" w:pos="851"/>
        <w:tab w:val="right" w:leader="dot" w:pos="9345"/>
      </w:tabs>
      <w:spacing w:before="0" w:after="120"/>
      <w:ind w:left="850" w:hanging="612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AC1377"/>
    <w:pPr>
      <w:spacing w:before="0" w:after="100" w:line="259" w:lineRule="auto"/>
      <w:ind w:left="440"/>
    </w:pPr>
    <w:rPr>
      <w:rFonts w:asciiTheme="minorHAnsi" w:hAnsiTheme="minorHAns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AC1377"/>
    <w:pPr>
      <w:spacing w:before="0" w:after="100" w:line="259" w:lineRule="auto"/>
      <w:ind w:left="660"/>
    </w:pPr>
    <w:rPr>
      <w:rFonts w:asciiTheme="minorHAnsi" w:hAnsiTheme="minorHAns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AC1377"/>
    <w:pPr>
      <w:spacing w:before="0" w:after="100" w:line="259" w:lineRule="auto"/>
      <w:ind w:left="880"/>
    </w:pPr>
    <w:rPr>
      <w:rFonts w:asciiTheme="minorHAnsi" w:hAnsiTheme="minorHAns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AC1377"/>
    <w:pPr>
      <w:spacing w:before="0" w:after="100" w:line="259" w:lineRule="auto"/>
      <w:ind w:left="1100"/>
    </w:pPr>
    <w:rPr>
      <w:rFonts w:asciiTheme="minorHAnsi" w:hAnsiTheme="minorHAns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AC1377"/>
    <w:pPr>
      <w:spacing w:before="0" w:after="100" w:line="259" w:lineRule="auto"/>
      <w:ind w:left="1320"/>
    </w:pPr>
    <w:rPr>
      <w:rFonts w:asciiTheme="minorHAnsi" w:hAnsiTheme="minorHAns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AC1377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AC1377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F6080E"/>
    <w:rPr>
      <w:rFonts w:ascii="Times New Roman" w:hAnsi="Times New Roman"/>
      <w:color w:val="000000"/>
      <w:sz w:val="24"/>
    </w:rPr>
  </w:style>
  <w:style w:type="paragraph" w:customStyle="1" w:styleId="Obsahtabulky">
    <w:name w:val="Obsah tabulky"/>
    <w:basedOn w:val="Normln"/>
    <w:rsid w:val="007D4A08"/>
    <w:pPr>
      <w:widowControl w:val="0"/>
      <w:suppressLineNumbers/>
      <w:suppressAutoHyphens/>
      <w:spacing w:before="0" w:after="0"/>
    </w:pPr>
    <w:rPr>
      <w:rFonts w:ascii="Liberation Serif" w:eastAsia="SimSun" w:hAnsi="Liberation Serif" w:cs="Arial"/>
      <w:kern w:val="1"/>
      <w:szCs w:val="24"/>
      <w:lang w:eastAsia="zh-CN" w:bidi="hi-IN"/>
    </w:rPr>
  </w:style>
  <w:style w:type="character" w:customStyle="1" w:styleId="highlight">
    <w:name w:val="highlight"/>
    <w:basedOn w:val="Standardnpsmoodstavce"/>
    <w:rsid w:val="00F01FDD"/>
  </w:style>
  <w:style w:type="character" w:customStyle="1" w:styleId="markspx6nm6zg">
    <w:name w:val="markspx6nm6zg"/>
    <w:basedOn w:val="Standardnpsmoodstavce"/>
    <w:rsid w:val="00907278"/>
  </w:style>
  <w:style w:type="paragraph" w:customStyle="1" w:styleId="Text">
    <w:name w:val="Text"/>
    <w:rsid w:val="00F81CD2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Odrka">
    <w:name w:val="Odrážka"/>
    <w:rsid w:val="00F81CD2"/>
    <w:pPr>
      <w:numPr>
        <w:numId w:val="34"/>
      </w:numPr>
    </w:pPr>
  </w:style>
  <w:style w:type="paragraph" w:customStyle="1" w:styleId="dc8">
    <w:name w:val="d_c8"/>
    <w:basedOn w:val="Normln"/>
    <w:rsid w:val="00512C3F"/>
    <w:pPr>
      <w:spacing w:beforeAutospacing="1" w:after="100" w:afterAutospacing="1"/>
    </w:pPr>
    <w:rPr>
      <w:rFonts w:eastAsia="Times New Roman" w:cs="Times New Roman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F4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603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94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8000"/>
            <w:bottom w:val="none" w:sz="0" w:space="0" w:color="auto"/>
            <w:right w:val="single" w:sz="6" w:space="0" w:color="008000"/>
          </w:divBdr>
          <w:divsChild>
            <w:div w:id="1913465396">
              <w:marLeft w:val="4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8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2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66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7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29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euroskola.cz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hostinska@eso-cl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asparova@eso-cl.cz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sparova@eso-cl.cz" TargetMode="External"/><Relationship Id="rId23" Type="http://schemas.openxmlformats.org/officeDocument/2006/relationships/hyperlink" Target="http://www.skolazaskolou.cz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uroskcl@-cl.cz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euroskola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3326-B561-457D-9BE3-FF1225AE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10628</Words>
  <Characters>62710</Characters>
  <Application>Microsoft Office Word</Application>
  <DocSecurity>0</DocSecurity>
  <Lines>522</Lines>
  <Paragraphs>146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Výroční zpráva o činnosti školy</vt:lpstr>
      <vt:lpstr>Výroční zpráva o činnosti školy</vt:lpstr>
    </vt:vector>
  </TitlesOfParts>
  <Company>eso</Company>
  <LinksUpToDate>false</LinksUpToDate>
  <CharactersWithSpaces>73192</CharactersWithSpaces>
  <SharedDoc>false</SharedDoc>
  <HLinks>
    <vt:vector size="72" baseType="variant">
      <vt:variant>
        <vt:i4>1441793</vt:i4>
      </vt:variant>
      <vt:variant>
        <vt:i4>42</vt:i4>
      </vt:variant>
      <vt:variant>
        <vt:i4>0</vt:i4>
      </vt:variant>
      <vt:variant>
        <vt:i4>5</vt:i4>
      </vt:variant>
      <vt:variant>
        <vt:lpwstr>http://www.eso-cl.cz/</vt:lpwstr>
      </vt:variant>
      <vt:variant>
        <vt:lpwstr/>
      </vt:variant>
      <vt:variant>
        <vt:i4>851993</vt:i4>
      </vt:variant>
      <vt:variant>
        <vt:i4>39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  <vt:variant>
        <vt:i4>1441793</vt:i4>
      </vt:variant>
      <vt:variant>
        <vt:i4>36</vt:i4>
      </vt:variant>
      <vt:variant>
        <vt:i4>0</vt:i4>
      </vt:variant>
      <vt:variant>
        <vt:i4>5</vt:i4>
      </vt:variant>
      <vt:variant>
        <vt:lpwstr>http://www.eso-cl.cz/</vt:lpwstr>
      </vt:variant>
      <vt:variant>
        <vt:lpwstr/>
      </vt:variant>
      <vt:variant>
        <vt:i4>851993</vt:i4>
      </vt:variant>
      <vt:variant>
        <vt:i4>33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  <vt:variant>
        <vt:i4>851993</vt:i4>
      </vt:variant>
      <vt:variant>
        <vt:i4>30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  <vt:variant>
        <vt:i4>1441793</vt:i4>
      </vt:variant>
      <vt:variant>
        <vt:i4>27</vt:i4>
      </vt:variant>
      <vt:variant>
        <vt:i4>0</vt:i4>
      </vt:variant>
      <vt:variant>
        <vt:i4>5</vt:i4>
      </vt:variant>
      <vt:variant>
        <vt:lpwstr>http://www.eso-cl.cz/</vt:lpwstr>
      </vt:variant>
      <vt:variant>
        <vt:lpwstr/>
      </vt:variant>
      <vt:variant>
        <vt:i4>7405666</vt:i4>
      </vt:variant>
      <vt:variant>
        <vt:i4>24</vt:i4>
      </vt:variant>
      <vt:variant>
        <vt:i4>0</vt:i4>
      </vt:variant>
      <vt:variant>
        <vt:i4>5</vt:i4>
      </vt:variant>
      <vt:variant>
        <vt:lpwstr>http://www.stredniroku.cz/</vt:lpwstr>
      </vt:variant>
      <vt:variant>
        <vt:lpwstr/>
      </vt:variant>
      <vt:variant>
        <vt:i4>2621518</vt:i4>
      </vt:variant>
      <vt:variant>
        <vt:i4>12</vt:i4>
      </vt:variant>
      <vt:variant>
        <vt:i4>0</vt:i4>
      </vt:variant>
      <vt:variant>
        <vt:i4>5</vt:i4>
      </vt:variant>
      <vt:variant>
        <vt:lpwstr>mailto:kasparova@eso-cl.cz</vt:lpwstr>
      </vt:variant>
      <vt:variant>
        <vt:lpwstr/>
      </vt:variant>
      <vt:variant>
        <vt:i4>2621518</vt:i4>
      </vt:variant>
      <vt:variant>
        <vt:i4>9</vt:i4>
      </vt:variant>
      <vt:variant>
        <vt:i4>0</vt:i4>
      </vt:variant>
      <vt:variant>
        <vt:i4>5</vt:i4>
      </vt:variant>
      <vt:variant>
        <vt:lpwstr>mailto:kasparova@eso-cl.cz</vt:lpwstr>
      </vt:variant>
      <vt:variant>
        <vt:lpwstr/>
      </vt:variant>
      <vt:variant>
        <vt:i4>851993</vt:i4>
      </vt:variant>
      <vt:variant>
        <vt:i4>6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  <vt:variant>
        <vt:i4>7602192</vt:i4>
      </vt:variant>
      <vt:variant>
        <vt:i4>3</vt:i4>
      </vt:variant>
      <vt:variant>
        <vt:i4>0</vt:i4>
      </vt:variant>
      <vt:variant>
        <vt:i4>5</vt:i4>
      </vt:variant>
      <vt:variant>
        <vt:lpwstr>mailto:euroskcl@eso-cl.cz</vt:lpwstr>
      </vt:variant>
      <vt:variant>
        <vt:lpwstr/>
      </vt:variant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mailto:euroskcl@-cl.cz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creator>Jindra Krous</dc:creator>
  <cp:lastModifiedBy>Kašparová Petra</cp:lastModifiedBy>
  <cp:revision>2</cp:revision>
  <cp:lastPrinted>2021-10-12T10:04:00Z</cp:lastPrinted>
  <dcterms:created xsi:type="dcterms:W3CDTF">2021-10-12T11:42:00Z</dcterms:created>
  <dcterms:modified xsi:type="dcterms:W3CDTF">2021-10-12T11:42:00Z</dcterms:modified>
</cp:coreProperties>
</file>